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2C26" w:rsidRDefault="00667F4A" w:rsidP="00434702">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          </w:t>
      </w:r>
    </w:p>
    <w:p w:rsidR="00667F4A" w:rsidRDefault="00667F4A" w:rsidP="00434702">
      <w:pPr>
        <w:spacing w:after="0" w:line="240" w:lineRule="auto"/>
        <w:jc w:val="both"/>
        <w:rPr>
          <w:rFonts w:ascii="Arial" w:eastAsia="Times New Roman" w:hAnsi="Arial" w:cs="Arial"/>
          <w:b/>
          <w:sz w:val="28"/>
          <w:szCs w:val="28"/>
        </w:rPr>
      </w:pPr>
      <w:r>
        <w:rPr>
          <w:rFonts w:ascii="Arial" w:eastAsia="Times New Roman" w:hAnsi="Arial" w:cs="Arial"/>
          <w:sz w:val="24"/>
          <w:szCs w:val="24"/>
        </w:rPr>
        <w:t xml:space="preserve">                                </w:t>
      </w:r>
      <w:r w:rsidR="00CC2C26">
        <w:rPr>
          <w:rFonts w:ascii="Arial" w:eastAsia="Times New Roman" w:hAnsi="Arial" w:cs="Arial"/>
          <w:sz w:val="24"/>
          <w:szCs w:val="24"/>
        </w:rPr>
        <w:t xml:space="preserve">           </w:t>
      </w:r>
      <w:r w:rsidRPr="00667F4A">
        <w:rPr>
          <w:rFonts w:ascii="Arial" w:eastAsia="Times New Roman" w:hAnsi="Arial" w:cs="Arial"/>
          <w:b/>
          <w:sz w:val="28"/>
          <w:szCs w:val="28"/>
        </w:rPr>
        <w:t>Memoriul de prezentare</w:t>
      </w:r>
    </w:p>
    <w:p w:rsidR="009C29F5" w:rsidRDefault="00667F4A" w:rsidP="009C29F5">
      <w:pPr>
        <w:spacing w:after="0" w:line="240" w:lineRule="auto"/>
        <w:jc w:val="both"/>
        <w:rPr>
          <w:rFonts w:ascii="Arial" w:eastAsia="Times New Roman" w:hAnsi="Arial" w:cs="Arial"/>
          <w:b/>
          <w:sz w:val="28"/>
          <w:szCs w:val="28"/>
        </w:rPr>
      </w:pPr>
      <w:r>
        <w:rPr>
          <w:rFonts w:ascii="Arial" w:eastAsia="Times New Roman" w:hAnsi="Arial" w:cs="Arial"/>
          <w:b/>
          <w:sz w:val="28"/>
          <w:szCs w:val="28"/>
        </w:rPr>
        <w:t xml:space="preserve">                   </w:t>
      </w:r>
      <w:r w:rsidR="009C29F5">
        <w:rPr>
          <w:rFonts w:ascii="Arial" w:eastAsia="Times New Roman" w:hAnsi="Arial" w:cs="Arial"/>
          <w:b/>
          <w:sz w:val="28"/>
          <w:szCs w:val="28"/>
        </w:rPr>
        <w:t xml:space="preserve">                                </w:t>
      </w:r>
      <w:r>
        <w:rPr>
          <w:rFonts w:ascii="Arial" w:eastAsia="Times New Roman" w:hAnsi="Arial" w:cs="Arial"/>
          <w:b/>
          <w:sz w:val="28"/>
          <w:szCs w:val="28"/>
        </w:rPr>
        <w:t xml:space="preserve">pentru  </w:t>
      </w:r>
    </w:p>
    <w:p w:rsidR="009C29F5" w:rsidRDefault="00CC2C26" w:rsidP="009C29F5">
      <w:pPr>
        <w:spacing w:after="0" w:line="240" w:lineRule="auto"/>
        <w:jc w:val="both"/>
        <w:rPr>
          <w:rFonts w:ascii="Arial" w:hAnsi="Arial" w:cs="Arial"/>
          <w:b/>
          <w:iCs/>
          <w:sz w:val="28"/>
          <w:szCs w:val="28"/>
        </w:rPr>
      </w:pPr>
      <w:r>
        <w:rPr>
          <w:rFonts w:ascii="Arial" w:hAnsi="Arial" w:cs="Arial"/>
          <w:b/>
          <w:iCs/>
          <w:sz w:val="28"/>
          <w:szCs w:val="28"/>
        </w:rPr>
        <w:t xml:space="preserve">             </w:t>
      </w:r>
      <w:r w:rsidR="009C29F5" w:rsidRPr="009C29F5">
        <w:rPr>
          <w:rFonts w:ascii="Arial" w:hAnsi="Arial" w:cs="Arial"/>
          <w:b/>
          <w:iCs/>
          <w:sz w:val="28"/>
          <w:szCs w:val="28"/>
        </w:rPr>
        <w:t xml:space="preserve">Actualizare Plan Urbanistic General și Regulament </w:t>
      </w:r>
    </w:p>
    <w:p w:rsidR="00667F4A" w:rsidRDefault="00CC2C26" w:rsidP="009C29F5">
      <w:pPr>
        <w:spacing w:after="0" w:line="240" w:lineRule="auto"/>
        <w:jc w:val="both"/>
        <w:rPr>
          <w:rFonts w:ascii="Arial" w:hAnsi="Arial" w:cs="Arial"/>
          <w:b/>
          <w:iCs/>
          <w:sz w:val="28"/>
          <w:szCs w:val="28"/>
        </w:rPr>
      </w:pPr>
      <w:r>
        <w:rPr>
          <w:rFonts w:ascii="Arial" w:hAnsi="Arial" w:cs="Arial"/>
          <w:b/>
          <w:iCs/>
          <w:sz w:val="28"/>
          <w:szCs w:val="28"/>
        </w:rPr>
        <w:t xml:space="preserve">    </w:t>
      </w:r>
      <w:r w:rsidR="009C29F5" w:rsidRPr="009C29F5">
        <w:rPr>
          <w:rFonts w:ascii="Arial" w:hAnsi="Arial" w:cs="Arial"/>
          <w:b/>
          <w:iCs/>
          <w:sz w:val="28"/>
          <w:szCs w:val="28"/>
        </w:rPr>
        <w:t>Local de Urbanism  Comuna Vulcana Băi, Județul Dâmbovița</w:t>
      </w:r>
    </w:p>
    <w:p w:rsidR="00CC2C26" w:rsidRDefault="00CC2C26" w:rsidP="009C29F5">
      <w:pPr>
        <w:spacing w:after="0" w:line="240" w:lineRule="auto"/>
        <w:jc w:val="both"/>
        <w:rPr>
          <w:rFonts w:ascii="Arial" w:eastAsia="Times New Roman" w:hAnsi="Arial" w:cs="Arial"/>
          <w:sz w:val="24"/>
          <w:szCs w:val="24"/>
        </w:rPr>
      </w:pPr>
    </w:p>
    <w:p w:rsidR="00667F4A" w:rsidRPr="004D6081" w:rsidRDefault="00667F4A"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Cuprins</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 Denumirea proiectului</w:t>
      </w:r>
    </w:p>
    <w:p w:rsidR="00BC37D7" w:rsidRPr="00BC37D7" w:rsidRDefault="00BC37D7" w:rsidP="00BC37D7">
      <w:pPr>
        <w:spacing w:after="0" w:line="240" w:lineRule="auto"/>
        <w:jc w:val="both"/>
        <w:rPr>
          <w:rFonts w:ascii="Arial" w:eastAsia="Times New Roman" w:hAnsi="Arial" w:cs="Arial"/>
          <w:sz w:val="24"/>
          <w:szCs w:val="24"/>
        </w:rPr>
      </w:pPr>
      <w:r w:rsidRPr="00BC37D7">
        <w:rPr>
          <w:rFonts w:ascii="Arial" w:eastAsia="Times New Roman" w:hAnsi="Arial" w:cs="Arial"/>
          <w:sz w:val="24"/>
          <w:szCs w:val="24"/>
        </w:rPr>
        <w:t>II. Titular/beneficiar</w:t>
      </w:r>
    </w:p>
    <w:p w:rsidR="00BC37D7" w:rsidRPr="00BC37D7" w:rsidRDefault="00BC37D7" w:rsidP="00BC37D7">
      <w:pPr>
        <w:spacing w:after="0" w:line="240" w:lineRule="auto"/>
        <w:jc w:val="both"/>
        <w:rPr>
          <w:rFonts w:ascii="Arial" w:eastAsia="Times New Roman" w:hAnsi="Arial" w:cs="Arial"/>
          <w:sz w:val="24"/>
          <w:szCs w:val="24"/>
        </w:rPr>
      </w:pPr>
      <w:r w:rsidRPr="00BC37D7">
        <w:rPr>
          <w:rFonts w:ascii="Arial" w:eastAsia="Times New Roman" w:hAnsi="Arial" w:cs="Arial"/>
          <w:sz w:val="24"/>
          <w:szCs w:val="24"/>
        </w:rPr>
        <w:t>II.1. Numele titularului/beneficiarului, adresa poștală, numărul de telefon, de fax și adresa de e-mail</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II.2. Numele persoanelor de contact</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III. </w:t>
      </w:r>
      <w:r w:rsidR="009A447E" w:rsidRPr="004D6081">
        <w:rPr>
          <w:rFonts w:ascii="Arial" w:hAnsi="Arial" w:cs="Arial"/>
          <w:sz w:val="24"/>
          <w:szCs w:val="24"/>
        </w:rPr>
        <w:t xml:space="preserve">Descrierea succintă a obiectivelor </w:t>
      </w:r>
      <w:r w:rsidR="0075438A" w:rsidRPr="0075438A">
        <w:rPr>
          <w:rFonts w:ascii="Arial" w:eastAsia="Times New Roman" w:hAnsi="Arial" w:cs="Arial"/>
          <w:sz w:val="24"/>
          <w:szCs w:val="24"/>
        </w:rPr>
        <w:t>Planului Urbanistic General</w:t>
      </w:r>
    </w:p>
    <w:p w:rsidR="0075438A"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III.1. Justificarea necesității </w:t>
      </w:r>
      <w:r w:rsidR="0075438A" w:rsidRPr="0075438A">
        <w:rPr>
          <w:rFonts w:ascii="Arial" w:eastAsia="Times New Roman" w:hAnsi="Arial" w:cs="Arial"/>
          <w:sz w:val="24"/>
          <w:szCs w:val="24"/>
        </w:rPr>
        <w:t>Planului Urbanistic General</w:t>
      </w:r>
      <w:r w:rsidR="0075438A" w:rsidRPr="004D6081">
        <w:rPr>
          <w:rFonts w:ascii="Arial" w:eastAsia="Times New Roman" w:hAnsi="Arial" w:cs="Arial"/>
          <w:sz w:val="24"/>
          <w:szCs w:val="24"/>
        </w:rPr>
        <w:t xml:space="preserve"> </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III.</w:t>
      </w:r>
      <w:r w:rsidR="009A447E" w:rsidRPr="004D6081">
        <w:rPr>
          <w:rFonts w:ascii="Arial" w:eastAsia="Times New Roman" w:hAnsi="Arial" w:cs="Arial"/>
          <w:sz w:val="24"/>
          <w:szCs w:val="24"/>
        </w:rPr>
        <w:t>2</w:t>
      </w:r>
      <w:r w:rsidRPr="004D6081">
        <w:rPr>
          <w:rFonts w:ascii="Arial" w:eastAsia="Times New Roman" w:hAnsi="Arial" w:cs="Arial"/>
          <w:sz w:val="24"/>
          <w:szCs w:val="24"/>
        </w:rPr>
        <w:t xml:space="preserve">. Perioada de implementare propusă </w:t>
      </w:r>
    </w:p>
    <w:p w:rsidR="009A447E" w:rsidRPr="004D6081" w:rsidRDefault="00434702" w:rsidP="009A447E">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III.4. </w:t>
      </w:r>
      <w:r w:rsidR="009A447E" w:rsidRPr="004D6081">
        <w:rPr>
          <w:rFonts w:ascii="Arial" w:hAnsi="Arial" w:cs="Arial"/>
          <w:sz w:val="24"/>
          <w:szCs w:val="24"/>
        </w:rPr>
        <w:t>Descrierea mediului natural</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III.4.1. Relieful și geomorfologia</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III.4.2. Geologia</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III.4.3. Hidrologia și Hidrogeologia</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III.4.4. Solul</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III.4.5. Clima</w:t>
      </w:r>
    </w:p>
    <w:p w:rsidR="009A447E" w:rsidRPr="004D6081" w:rsidRDefault="009A447E"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sz w:val="24"/>
          <w:szCs w:val="24"/>
        </w:rPr>
        <w:t>III.4.6. Vegetația și fauna</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I.4.7. Date privind siturile Natura 2000, arii de protecție specială, suprafața, tipuri de ecosisteme, tipuri de habitate și specii</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I.4.8. Peisajul,</w:t>
      </w:r>
      <w:r w:rsidR="009A447E" w:rsidRPr="004D6081">
        <w:rPr>
          <w:rFonts w:ascii="Arial" w:hAnsi="Arial" w:cs="Arial"/>
          <w:sz w:val="24"/>
          <w:szCs w:val="24"/>
        </w:rPr>
        <w:t xml:space="preserve"> </w:t>
      </w:r>
      <w:r w:rsidR="009A447E" w:rsidRPr="004D6081">
        <w:rPr>
          <w:rFonts w:ascii="Arial" w:hAnsi="Arial" w:cs="Arial"/>
          <w:color w:val="000000"/>
          <w:sz w:val="24"/>
          <w:szCs w:val="24"/>
        </w:rPr>
        <w:t>monumente ale naturii și istorice, valori ale patrimoniului cultural, istoric și natural</w:t>
      </w:r>
    </w:p>
    <w:p w:rsidR="009A447E" w:rsidRPr="004D6081" w:rsidRDefault="00FC7903" w:rsidP="009A447E">
      <w:pPr>
        <w:autoSpaceDE w:val="0"/>
        <w:autoSpaceDN w:val="0"/>
        <w:adjustRightInd w:val="0"/>
        <w:spacing w:after="0" w:line="240" w:lineRule="auto"/>
        <w:rPr>
          <w:rFonts w:ascii="Arial" w:hAnsi="Arial" w:cs="Arial"/>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I.5.</w:t>
      </w:r>
      <w:r w:rsidR="009A447E" w:rsidRPr="004D6081">
        <w:rPr>
          <w:rFonts w:ascii="Arial" w:hAnsi="Arial" w:cs="Arial"/>
          <w:sz w:val="24"/>
          <w:szCs w:val="24"/>
        </w:rPr>
        <w:t xml:space="preserve"> Propuneri de organizare funcțională: intravilan, zonificare </w:t>
      </w:r>
    </w:p>
    <w:p w:rsidR="009A447E" w:rsidRPr="004D6081" w:rsidRDefault="00FC7903" w:rsidP="009A447E">
      <w:pPr>
        <w:spacing w:after="0" w:line="240" w:lineRule="auto"/>
        <w:jc w:val="both"/>
        <w:rPr>
          <w:rFonts w:ascii="Arial" w:hAnsi="Arial" w:cs="Arial"/>
          <w:sz w:val="24"/>
          <w:szCs w:val="24"/>
        </w:rPr>
      </w:pPr>
      <w:r w:rsidRPr="004D6081">
        <w:rPr>
          <w:rFonts w:ascii="Arial" w:hAnsi="Arial" w:cs="Arial"/>
          <w:sz w:val="24"/>
          <w:szCs w:val="24"/>
        </w:rPr>
        <w:t>II</w:t>
      </w:r>
      <w:r w:rsidR="009A447E" w:rsidRPr="004D6081">
        <w:rPr>
          <w:rFonts w:ascii="Arial" w:hAnsi="Arial" w:cs="Arial"/>
          <w:sz w:val="24"/>
          <w:szCs w:val="24"/>
        </w:rPr>
        <w:t>I.6 Zone cu riscuri naturale și antropice</w:t>
      </w:r>
    </w:p>
    <w:p w:rsidR="009A447E" w:rsidRPr="004D6081" w:rsidRDefault="00FC7903" w:rsidP="009A447E">
      <w:pPr>
        <w:spacing w:after="0" w:line="240" w:lineRule="auto"/>
        <w:jc w:val="both"/>
        <w:rPr>
          <w:rFonts w:ascii="Arial" w:hAnsi="Arial" w:cs="Arial"/>
          <w:sz w:val="24"/>
          <w:szCs w:val="24"/>
        </w:rPr>
      </w:pPr>
      <w:r w:rsidRPr="004D6081">
        <w:rPr>
          <w:rFonts w:ascii="Arial" w:hAnsi="Arial" w:cs="Arial"/>
          <w:sz w:val="24"/>
          <w:szCs w:val="24"/>
        </w:rPr>
        <w:t>II</w:t>
      </w:r>
      <w:r w:rsidR="009A447E" w:rsidRPr="004D6081">
        <w:rPr>
          <w:rFonts w:ascii="Arial" w:hAnsi="Arial" w:cs="Arial"/>
          <w:sz w:val="24"/>
          <w:szCs w:val="24"/>
        </w:rPr>
        <w:t>I.7. Dezvoltarea echipării edilitare</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 xml:space="preserve">I.7.1. Alimentarea cu apă </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 xml:space="preserve">I.7.2. Evacuarea apelor uzate </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 xml:space="preserve">I.7.3. Instalaţii de încălzire </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 xml:space="preserve">I.7.4. Alimentare cu gaze naturale </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 xml:space="preserve">I.7.5. Alimentare cu energie electrică </w:t>
      </w:r>
    </w:p>
    <w:p w:rsidR="009A447E" w:rsidRPr="004D6081" w:rsidRDefault="00FC7903" w:rsidP="009A447E">
      <w:pPr>
        <w:autoSpaceDE w:val="0"/>
        <w:autoSpaceDN w:val="0"/>
        <w:adjustRightInd w:val="0"/>
        <w:spacing w:after="0" w:line="240" w:lineRule="auto"/>
        <w:jc w:val="both"/>
        <w:rPr>
          <w:rFonts w:ascii="Arial" w:hAnsi="Arial" w:cs="Arial"/>
          <w:color w:val="000000"/>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I.7.6. Instalaţii de telecomunicţii</w:t>
      </w:r>
    </w:p>
    <w:p w:rsidR="009A447E" w:rsidRPr="004D6081" w:rsidRDefault="00FC7903"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sz w:val="24"/>
          <w:szCs w:val="24"/>
        </w:rPr>
        <w:t>II</w:t>
      </w:r>
      <w:r w:rsidR="009A447E" w:rsidRPr="004D6081">
        <w:rPr>
          <w:rFonts w:ascii="Arial" w:hAnsi="Arial" w:cs="Arial"/>
          <w:sz w:val="24"/>
          <w:szCs w:val="24"/>
        </w:rPr>
        <w:t>I.7.7. Organizarea circulației</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III.8. Gestiunea deșeurilor</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III.9. Populația, elemente demografice și sociale, sanătatea și educația</w:t>
      </w:r>
    </w:p>
    <w:p w:rsidR="009A447E" w:rsidRPr="004D6081" w:rsidRDefault="009A447E" w:rsidP="009A447E">
      <w:pPr>
        <w:autoSpaceDE w:val="0"/>
        <w:autoSpaceDN w:val="0"/>
        <w:adjustRightInd w:val="0"/>
        <w:spacing w:after="0" w:line="240" w:lineRule="auto"/>
        <w:rPr>
          <w:rFonts w:ascii="Arial" w:hAnsi="Arial" w:cs="Arial"/>
          <w:color w:val="000000"/>
          <w:sz w:val="24"/>
          <w:szCs w:val="24"/>
        </w:rPr>
      </w:pPr>
      <w:r w:rsidRPr="004D6081">
        <w:rPr>
          <w:rFonts w:ascii="Arial" w:hAnsi="Arial" w:cs="Arial"/>
          <w:color w:val="000000"/>
          <w:sz w:val="24"/>
          <w:szCs w:val="24"/>
        </w:rPr>
        <w:t>III.10. Activităţi economice</w:t>
      </w:r>
    </w:p>
    <w:p w:rsidR="009A447E" w:rsidRPr="004D6081" w:rsidRDefault="009A447E"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sz w:val="24"/>
          <w:szCs w:val="24"/>
        </w:rPr>
        <w:t>III.10.1. Activități agro-zootehnice</w:t>
      </w:r>
    </w:p>
    <w:p w:rsidR="009A447E" w:rsidRPr="004D6081" w:rsidRDefault="009A447E"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sz w:val="24"/>
          <w:szCs w:val="24"/>
        </w:rPr>
        <w:t>III.10.2. Activități industriale și servicii</w:t>
      </w:r>
    </w:p>
    <w:p w:rsidR="009A447E" w:rsidRPr="004D6081" w:rsidRDefault="009A447E"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sz w:val="24"/>
          <w:szCs w:val="24"/>
        </w:rPr>
        <w:t>III.10.3. Turism</w:t>
      </w:r>
    </w:p>
    <w:p w:rsidR="009A447E" w:rsidRPr="004D6081" w:rsidRDefault="00FC7903" w:rsidP="009A447E">
      <w:pPr>
        <w:autoSpaceDE w:val="0"/>
        <w:autoSpaceDN w:val="0"/>
        <w:adjustRightInd w:val="0"/>
        <w:spacing w:after="0" w:line="240" w:lineRule="auto"/>
        <w:jc w:val="both"/>
        <w:rPr>
          <w:rFonts w:ascii="Arial" w:hAnsi="Arial" w:cs="Arial"/>
          <w:sz w:val="24"/>
          <w:szCs w:val="24"/>
        </w:rPr>
      </w:pPr>
      <w:r w:rsidRPr="004D6081">
        <w:rPr>
          <w:rFonts w:ascii="Arial" w:hAnsi="Arial" w:cs="Arial"/>
          <w:color w:val="000000"/>
          <w:sz w:val="24"/>
          <w:szCs w:val="24"/>
        </w:rPr>
        <w:t>II</w:t>
      </w:r>
      <w:r w:rsidR="009A447E" w:rsidRPr="004D6081">
        <w:rPr>
          <w:rFonts w:ascii="Arial" w:hAnsi="Arial" w:cs="Arial"/>
          <w:color w:val="000000"/>
          <w:sz w:val="24"/>
          <w:szCs w:val="24"/>
        </w:rPr>
        <w:t>I.1</w:t>
      </w:r>
      <w:r w:rsidRPr="004D6081">
        <w:rPr>
          <w:rFonts w:ascii="Arial" w:hAnsi="Arial" w:cs="Arial"/>
          <w:color w:val="000000"/>
          <w:sz w:val="24"/>
          <w:szCs w:val="24"/>
        </w:rPr>
        <w:t>1</w:t>
      </w:r>
      <w:r w:rsidR="009A447E" w:rsidRPr="004D6081">
        <w:rPr>
          <w:rFonts w:ascii="Arial" w:hAnsi="Arial" w:cs="Arial"/>
          <w:color w:val="000000"/>
          <w:sz w:val="24"/>
          <w:szCs w:val="24"/>
        </w:rPr>
        <w:t>.</w:t>
      </w:r>
      <w:r w:rsidR="009A447E" w:rsidRPr="004D6081">
        <w:rPr>
          <w:rFonts w:ascii="Arial" w:hAnsi="Arial" w:cs="Arial"/>
          <w:sz w:val="24"/>
          <w:szCs w:val="24"/>
        </w:rPr>
        <w:t xml:space="preserve"> Relația Planului Urbanistic General cu alte planuri și programe relevante</w:t>
      </w:r>
    </w:p>
    <w:p w:rsidR="00434702" w:rsidRPr="004D6081" w:rsidRDefault="00FC7903"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w:t>
      </w:r>
      <w:r w:rsidR="00434702" w:rsidRPr="004D6081">
        <w:rPr>
          <w:rFonts w:ascii="Arial" w:eastAsia="Times New Roman" w:hAnsi="Arial" w:cs="Arial"/>
          <w:sz w:val="24"/>
          <w:szCs w:val="24"/>
        </w:rPr>
        <w:t xml:space="preserve">V. Descrierea amplasării </w:t>
      </w:r>
      <w:r w:rsidR="0075438A" w:rsidRPr="0075438A">
        <w:rPr>
          <w:rFonts w:ascii="Arial" w:eastAsia="Times New Roman" w:hAnsi="Arial" w:cs="Arial"/>
          <w:sz w:val="24"/>
          <w:szCs w:val="24"/>
        </w:rPr>
        <w:t>Planului Urbanistic General</w:t>
      </w:r>
      <w:r w:rsidR="0075438A" w:rsidRPr="004D6081">
        <w:rPr>
          <w:rFonts w:ascii="Arial" w:eastAsia="Times New Roman" w:hAnsi="Arial" w:cs="Arial"/>
          <w:sz w:val="24"/>
          <w:szCs w:val="24"/>
        </w:rPr>
        <w:t xml:space="preserve"> </w:t>
      </w:r>
    </w:p>
    <w:p w:rsidR="00FC7903" w:rsidRPr="004D6081" w:rsidRDefault="00FC7903"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IV.1. C</w:t>
      </w:r>
      <w:r w:rsidR="00434702" w:rsidRPr="004D6081">
        <w:rPr>
          <w:rFonts w:ascii="Arial" w:eastAsia="Times New Roman" w:hAnsi="Arial" w:cs="Arial"/>
          <w:sz w:val="24"/>
          <w:szCs w:val="24"/>
        </w:rPr>
        <w:t xml:space="preserve">oordonatele geografice ale amplasamentului </w:t>
      </w:r>
      <w:r w:rsidR="0075438A" w:rsidRPr="0075438A">
        <w:rPr>
          <w:rFonts w:ascii="Arial" w:eastAsia="Times New Roman" w:hAnsi="Arial" w:cs="Arial"/>
          <w:sz w:val="24"/>
          <w:szCs w:val="24"/>
        </w:rPr>
        <w:t>Planului Urbanistic General</w:t>
      </w:r>
      <w:r w:rsidR="0075438A" w:rsidRPr="004D6081">
        <w:rPr>
          <w:rFonts w:ascii="Arial" w:hAnsi="Arial" w:cs="Arial"/>
          <w:sz w:val="24"/>
          <w:szCs w:val="24"/>
        </w:rPr>
        <w:t xml:space="preserve"> </w:t>
      </w:r>
      <w:r w:rsidRPr="004D6081">
        <w:rPr>
          <w:rFonts w:ascii="Arial" w:hAnsi="Arial" w:cs="Arial"/>
          <w:sz w:val="24"/>
          <w:szCs w:val="24"/>
        </w:rPr>
        <w:t>IV.2. Inventarul coordonate Stereo 70</w:t>
      </w:r>
    </w:p>
    <w:p w:rsidR="00FC7903" w:rsidRPr="004D6081" w:rsidRDefault="00FC7903" w:rsidP="00434702">
      <w:pPr>
        <w:spacing w:after="0" w:line="240" w:lineRule="auto"/>
        <w:jc w:val="both"/>
        <w:rPr>
          <w:rFonts w:ascii="Arial" w:eastAsia="Times New Roman" w:hAnsi="Arial" w:cs="Arial"/>
          <w:sz w:val="24"/>
          <w:szCs w:val="24"/>
        </w:rPr>
      </w:pPr>
      <w:r w:rsidRPr="004D6081">
        <w:rPr>
          <w:rFonts w:ascii="Arial" w:hAnsi="Arial" w:cs="Arial"/>
          <w:sz w:val="24"/>
          <w:szCs w:val="24"/>
          <w:lang w:val="fr-FR"/>
        </w:rPr>
        <w:lastRenderedPageBreak/>
        <w:t>IV.3. Vecinătăți</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w:t>
      </w:r>
      <w:r w:rsidR="00434702" w:rsidRPr="004D6081">
        <w:rPr>
          <w:rFonts w:ascii="Arial" w:eastAsia="Times New Roman" w:hAnsi="Arial" w:cs="Arial"/>
          <w:sz w:val="24"/>
          <w:szCs w:val="24"/>
        </w:rPr>
        <w:t xml:space="preserve">. </w:t>
      </w:r>
      <w:r w:rsidRPr="004D6081">
        <w:rPr>
          <w:rFonts w:ascii="Arial" w:eastAsia="Times New Roman" w:hAnsi="Arial" w:cs="Arial"/>
          <w:sz w:val="24"/>
          <w:szCs w:val="24"/>
        </w:rPr>
        <w:t>E</w:t>
      </w:r>
      <w:r w:rsidR="00434702" w:rsidRPr="004D6081">
        <w:rPr>
          <w:rFonts w:ascii="Arial" w:eastAsia="Times New Roman" w:hAnsi="Arial" w:cs="Arial"/>
          <w:sz w:val="24"/>
          <w:szCs w:val="24"/>
        </w:rPr>
        <w:t>fectel</w:t>
      </w:r>
      <w:r w:rsidRPr="004D6081">
        <w:rPr>
          <w:rFonts w:ascii="Arial" w:eastAsia="Times New Roman" w:hAnsi="Arial" w:cs="Arial"/>
          <w:sz w:val="24"/>
          <w:szCs w:val="24"/>
        </w:rPr>
        <w:t>e</w:t>
      </w:r>
      <w:r w:rsidR="00434702" w:rsidRPr="004D6081">
        <w:rPr>
          <w:rFonts w:ascii="Arial" w:eastAsia="Times New Roman" w:hAnsi="Arial" w:cs="Arial"/>
          <w:sz w:val="24"/>
          <w:szCs w:val="24"/>
        </w:rPr>
        <w:t xml:space="preserve"> semnificative posibile asupra mediului ale </w:t>
      </w:r>
      <w:r w:rsidR="0075438A" w:rsidRPr="0075438A">
        <w:rPr>
          <w:rFonts w:ascii="Arial" w:eastAsia="Times New Roman" w:hAnsi="Arial" w:cs="Arial"/>
          <w:sz w:val="24"/>
          <w:szCs w:val="24"/>
        </w:rPr>
        <w:t>Planului Urbanistic General</w:t>
      </w:r>
      <w:r w:rsidR="00434702" w:rsidRPr="004D6081">
        <w:rPr>
          <w:rFonts w:ascii="Arial" w:eastAsia="Times New Roman" w:hAnsi="Arial" w:cs="Arial"/>
          <w:sz w:val="24"/>
          <w:szCs w:val="24"/>
        </w:rPr>
        <w:t>, în limita informațiilor disponibile</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V.1. </w:t>
      </w:r>
      <w:r w:rsidR="00434702" w:rsidRPr="004D6081">
        <w:rPr>
          <w:rFonts w:ascii="Arial" w:eastAsia="Times New Roman" w:hAnsi="Arial" w:cs="Arial"/>
          <w:sz w:val="24"/>
          <w:szCs w:val="24"/>
        </w:rPr>
        <w:t>Surse de poluanți și instalații pentru reținerea, evacuarea și dispersia poluanților în mediu:</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V.1.1.P</w:t>
      </w:r>
      <w:r w:rsidR="00434702" w:rsidRPr="004D6081">
        <w:rPr>
          <w:rFonts w:ascii="Arial" w:eastAsia="Times New Roman" w:hAnsi="Arial" w:cs="Arial"/>
          <w:sz w:val="24"/>
          <w:szCs w:val="24"/>
        </w:rPr>
        <w:t>rotecția calității apelor</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V.1.2. P</w:t>
      </w:r>
      <w:r w:rsidR="00434702" w:rsidRPr="004D6081">
        <w:rPr>
          <w:rFonts w:ascii="Arial" w:eastAsia="Times New Roman" w:hAnsi="Arial" w:cs="Arial"/>
          <w:sz w:val="24"/>
          <w:szCs w:val="24"/>
        </w:rPr>
        <w:t>rotecția aerului</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V.1.3. P</w:t>
      </w:r>
      <w:r w:rsidR="00434702" w:rsidRPr="004D6081">
        <w:rPr>
          <w:rFonts w:ascii="Arial" w:eastAsia="Times New Roman" w:hAnsi="Arial" w:cs="Arial"/>
          <w:sz w:val="24"/>
          <w:szCs w:val="24"/>
        </w:rPr>
        <w:t>rotecția împotriva zgomotului și vibrațiilor</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V.1.4. P</w:t>
      </w:r>
      <w:r w:rsidR="00434702" w:rsidRPr="004D6081">
        <w:rPr>
          <w:rFonts w:ascii="Arial" w:eastAsia="Times New Roman" w:hAnsi="Arial" w:cs="Arial"/>
          <w:sz w:val="24"/>
          <w:szCs w:val="24"/>
        </w:rPr>
        <w:t>rotecția împotriva radiațiilor</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V.1.5.</w:t>
      </w:r>
      <w:r w:rsidR="00434702" w:rsidRPr="004D6081">
        <w:rPr>
          <w:rFonts w:ascii="Arial" w:eastAsia="Times New Roman" w:hAnsi="Arial" w:cs="Arial"/>
          <w:sz w:val="24"/>
          <w:szCs w:val="24"/>
        </w:rPr>
        <w:t xml:space="preserve"> </w:t>
      </w:r>
      <w:r w:rsidRPr="004D6081">
        <w:rPr>
          <w:rFonts w:ascii="Arial" w:eastAsia="Times New Roman" w:hAnsi="Arial" w:cs="Arial"/>
          <w:sz w:val="24"/>
          <w:szCs w:val="24"/>
        </w:rPr>
        <w:t>P</w:t>
      </w:r>
      <w:r w:rsidR="00434702" w:rsidRPr="004D6081">
        <w:rPr>
          <w:rFonts w:ascii="Arial" w:eastAsia="Times New Roman" w:hAnsi="Arial" w:cs="Arial"/>
          <w:sz w:val="24"/>
          <w:szCs w:val="24"/>
        </w:rPr>
        <w:t>rotecția solului și a subsolului</w:t>
      </w:r>
    </w:p>
    <w:p w:rsidR="00434702"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V.1.6.</w:t>
      </w:r>
      <w:r w:rsidR="00434702" w:rsidRPr="004D6081">
        <w:rPr>
          <w:rFonts w:ascii="Arial" w:eastAsia="Times New Roman" w:hAnsi="Arial" w:cs="Arial"/>
          <w:sz w:val="24"/>
          <w:szCs w:val="24"/>
        </w:rPr>
        <w:t xml:space="preserve"> </w:t>
      </w:r>
      <w:r w:rsidRPr="004D6081">
        <w:rPr>
          <w:rFonts w:ascii="Arial" w:eastAsia="Times New Roman" w:hAnsi="Arial" w:cs="Arial"/>
          <w:sz w:val="24"/>
          <w:szCs w:val="24"/>
        </w:rPr>
        <w:t>P</w:t>
      </w:r>
      <w:r w:rsidR="00434702" w:rsidRPr="004D6081">
        <w:rPr>
          <w:rFonts w:ascii="Arial" w:eastAsia="Times New Roman" w:hAnsi="Arial" w:cs="Arial"/>
          <w:sz w:val="24"/>
          <w:szCs w:val="24"/>
        </w:rPr>
        <w:t>rotecția ecosistemelor terestre și acvatice</w:t>
      </w:r>
    </w:p>
    <w:p w:rsidR="00AC72BB" w:rsidRPr="004D6081" w:rsidRDefault="007A6D7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V.1.7. P</w:t>
      </w:r>
      <w:r w:rsidR="00434702" w:rsidRPr="004D6081">
        <w:rPr>
          <w:rFonts w:ascii="Arial" w:eastAsia="Times New Roman" w:hAnsi="Arial" w:cs="Arial"/>
          <w:sz w:val="24"/>
          <w:szCs w:val="24"/>
        </w:rPr>
        <w:t xml:space="preserve">revenirea și gestionarea deșeurilor generate pe amplasament </w:t>
      </w:r>
    </w:p>
    <w:p w:rsidR="00434702" w:rsidRPr="004D6081"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V.2.</w:t>
      </w:r>
      <w:r w:rsidR="00434702" w:rsidRPr="004D6081">
        <w:rPr>
          <w:rFonts w:ascii="Arial" w:eastAsia="Times New Roman" w:hAnsi="Arial" w:cs="Arial"/>
          <w:sz w:val="24"/>
          <w:szCs w:val="24"/>
        </w:rPr>
        <w:t xml:space="preserve"> Utilizarea resurselor naturale, în special a solului, a terenurilor, a apei și a biodiversității</w:t>
      </w:r>
    </w:p>
    <w:p w:rsidR="0075438A"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VI</w:t>
      </w:r>
      <w:r w:rsidR="00434702" w:rsidRPr="004D6081">
        <w:rPr>
          <w:rFonts w:ascii="Arial" w:eastAsia="Times New Roman" w:hAnsi="Arial" w:cs="Arial"/>
          <w:sz w:val="24"/>
          <w:szCs w:val="24"/>
        </w:rPr>
        <w:t xml:space="preserve">. Descrierea aspectelor de mediu susceptibile a fi afectate în mod semnificativ de </w:t>
      </w:r>
      <w:r w:rsidR="0075438A" w:rsidRPr="0075438A">
        <w:rPr>
          <w:rFonts w:ascii="Arial" w:eastAsia="Times New Roman" w:hAnsi="Arial" w:cs="Arial"/>
          <w:sz w:val="24"/>
          <w:szCs w:val="24"/>
        </w:rPr>
        <w:t>Planul Urbanistic General</w:t>
      </w:r>
      <w:r w:rsidR="0075438A" w:rsidRPr="004D6081">
        <w:rPr>
          <w:rFonts w:ascii="Arial" w:eastAsia="Times New Roman" w:hAnsi="Arial" w:cs="Arial"/>
          <w:sz w:val="24"/>
          <w:szCs w:val="24"/>
        </w:rPr>
        <w:t xml:space="preserve"> </w:t>
      </w:r>
    </w:p>
    <w:p w:rsidR="00434702" w:rsidRPr="004D6081"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VII. N</w:t>
      </w:r>
      <w:r w:rsidR="00434702" w:rsidRPr="004D6081">
        <w:rPr>
          <w:rFonts w:ascii="Arial" w:eastAsia="Times New Roman" w:hAnsi="Arial" w:cs="Arial"/>
          <w:sz w:val="24"/>
          <w:szCs w:val="24"/>
        </w:rPr>
        <w:t>atura transfrontalieră a impactului</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VIII. Prevederi pentru monitorizarea mediului </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IX. Anexe - piese desenate:</w:t>
      </w:r>
    </w:p>
    <w:p w:rsidR="00434702" w:rsidRPr="004D6081" w:rsidRDefault="00434702"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X</w:t>
      </w:r>
      <w:r w:rsidR="00AC72BB" w:rsidRPr="004D6081">
        <w:rPr>
          <w:rFonts w:ascii="Arial" w:eastAsia="Times New Roman" w:hAnsi="Arial" w:cs="Arial"/>
          <w:sz w:val="24"/>
          <w:szCs w:val="24"/>
        </w:rPr>
        <w:t xml:space="preserve">. </w:t>
      </w:r>
      <w:r w:rsidRPr="004D6081">
        <w:rPr>
          <w:rFonts w:ascii="Arial" w:eastAsia="Times New Roman" w:hAnsi="Arial" w:cs="Arial"/>
          <w:sz w:val="24"/>
          <w:szCs w:val="24"/>
        </w:rPr>
        <w:t xml:space="preserve">Pentru </w:t>
      </w:r>
      <w:r w:rsidR="0075438A" w:rsidRPr="0075438A">
        <w:rPr>
          <w:rFonts w:ascii="Arial" w:eastAsia="Times New Roman" w:hAnsi="Arial" w:cs="Arial"/>
          <w:sz w:val="24"/>
          <w:szCs w:val="24"/>
        </w:rPr>
        <w:t>Planu</w:t>
      </w:r>
      <w:r w:rsidR="0075438A">
        <w:rPr>
          <w:rFonts w:ascii="Arial" w:eastAsia="Times New Roman" w:hAnsi="Arial" w:cs="Arial"/>
          <w:sz w:val="24"/>
          <w:szCs w:val="24"/>
        </w:rPr>
        <w:t>l</w:t>
      </w:r>
      <w:r w:rsidR="0075438A" w:rsidRPr="0075438A">
        <w:rPr>
          <w:rFonts w:ascii="Arial" w:eastAsia="Times New Roman" w:hAnsi="Arial" w:cs="Arial"/>
          <w:sz w:val="24"/>
          <w:szCs w:val="24"/>
        </w:rPr>
        <w:t xml:space="preserve"> Urbanistic General</w:t>
      </w:r>
      <w:r w:rsidR="0075438A" w:rsidRPr="004D6081">
        <w:rPr>
          <w:rFonts w:ascii="Arial" w:eastAsia="Times New Roman" w:hAnsi="Arial" w:cs="Arial"/>
          <w:sz w:val="24"/>
          <w:szCs w:val="24"/>
        </w:rPr>
        <w:t xml:space="preserve"> </w:t>
      </w:r>
      <w:r w:rsidRPr="004D6081">
        <w:rPr>
          <w:rFonts w:ascii="Arial" w:eastAsia="Times New Roman" w:hAnsi="Arial" w:cs="Arial"/>
          <w:sz w:val="24"/>
          <w:szCs w:val="24"/>
        </w:rPr>
        <w:t xml:space="preserve">care intră sub incidența prevederilor </w:t>
      </w:r>
      <w:hyperlink r:id="rId7" w:anchor="p-48878121" w:tgtFrame="_blank" w:history="1">
        <w:r w:rsidRPr="004D6081">
          <w:rPr>
            <w:rFonts w:ascii="Arial" w:eastAsia="Times New Roman" w:hAnsi="Arial" w:cs="Arial"/>
            <w:sz w:val="24"/>
            <w:szCs w:val="24"/>
          </w:rPr>
          <w:t>art. 28</w:t>
        </w:r>
      </w:hyperlink>
      <w:r w:rsidRPr="004D6081">
        <w:rPr>
          <w:rFonts w:ascii="Arial" w:eastAsia="Times New Roman" w:hAnsi="Arial" w:cs="Arial"/>
          <w:sz w:val="24"/>
          <w:szCs w:val="24"/>
        </w:rPr>
        <w:t xml:space="preserve"> din Ordonanța de urgență a Guvernului nr. 57/2007 privind regimul ariilor naturale protejate, conservarea habitatelor naturale, a florei și faunei sălbatice, aprobată cu modificări și completări prin Legea </w:t>
      </w:r>
      <w:hyperlink r:id="rId8" w:tgtFrame="_blank" w:history="1">
        <w:r w:rsidRPr="004D6081">
          <w:rPr>
            <w:rFonts w:ascii="Arial" w:eastAsia="Times New Roman" w:hAnsi="Arial" w:cs="Arial"/>
            <w:sz w:val="24"/>
            <w:szCs w:val="24"/>
          </w:rPr>
          <w:t>nr. 49/2011</w:t>
        </w:r>
      </w:hyperlink>
      <w:r w:rsidRPr="004D6081">
        <w:rPr>
          <w:rFonts w:ascii="Arial" w:eastAsia="Times New Roman" w:hAnsi="Arial" w:cs="Arial"/>
          <w:sz w:val="24"/>
          <w:szCs w:val="24"/>
        </w:rPr>
        <w:t>, cu modificările și completările ulterioare, memoriul va fi completat cu următoarele:</w:t>
      </w:r>
    </w:p>
    <w:p w:rsidR="00AC72BB" w:rsidRPr="004D6081"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X.1. D</w:t>
      </w:r>
      <w:r w:rsidR="00434702" w:rsidRPr="004D6081">
        <w:rPr>
          <w:rFonts w:ascii="Arial" w:eastAsia="Times New Roman" w:hAnsi="Arial" w:cs="Arial"/>
          <w:sz w:val="24"/>
          <w:szCs w:val="24"/>
        </w:rPr>
        <w:t xml:space="preserve">escrierea succintă a </w:t>
      </w:r>
      <w:r w:rsidR="0075438A" w:rsidRPr="0075438A">
        <w:rPr>
          <w:rFonts w:ascii="Arial" w:eastAsia="Times New Roman" w:hAnsi="Arial" w:cs="Arial"/>
          <w:sz w:val="24"/>
          <w:szCs w:val="24"/>
        </w:rPr>
        <w:t>Planului Urbanistic General</w:t>
      </w:r>
      <w:r w:rsidR="00434702" w:rsidRPr="004D6081">
        <w:rPr>
          <w:rFonts w:ascii="Arial" w:eastAsia="Times New Roman" w:hAnsi="Arial" w:cs="Arial"/>
          <w:sz w:val="24"/>
          <w:szCs w:val="24"/>
        </w:rPr>
        <w:t xml:space="preserve"> și distanța față de aria naturală protejată de interes comunitar, coordonatele geografice (Stereo 70) </w:t>
      </w:r>
    </w:p>
    <w:p w:rsidR="00434702" w:rsidRPr="004D6081"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 xml:space="preserve">X.2. </w:t>
      </w:r>
      <w:r w:rsidR="00434702" w:rsidRPr="004D6081">
        <w:rPr>
          <w:rFonts w:ascii="Arial" w:eastAsia="Times New Roman" w:hAnsi="Arial" w:cs="Arial"/>
          <w:sz w:val="24"/>
          <w:szCs w:val="24"/>
        </w:rPr>
        <w:t xml:space="preserve"> </w:t>
      </w:r>
      <w:r w:rsidRPr="004D6081">
        <w:rPr>
          <w:rFonts w:ascii="Arial" w:eastAsia="Times New Roman" w:hAnsi="Arial" w:cs="Arial"/>
          <w:sz w:val="24"/>
          <w:szCs w:val="24"/>
        </w:rPr>
        <w:t>N</w:t>
      </w:r>
      <w:r w:rsidR="00434702" w:rsidRPr="004D6081">
        <w:rPr>
          <w:rFonts w:ascii="Arial" w:eastAsia="Times New Roman" w:hAnsi="Arial" w:cs="Arial"/>
          <w:sz w:val="24"/>
          <w:szCs w:val="24"/>
        </w:rPr>
        <w:t>umele și codul ariei naturale protejate de interes comunitar</w:t>
      </w:r>
    </w:p>
    <w:p w:rsidR="00BC37D7" w:rsidRDefault="00AC72BB"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X.3. P</w:t>
      </w:r>
      <w:r w:rsidR="00434702" w:rsidRPr="004D6081">
        <w:rPr>
          <w:rFonts w:ascii="Arial" w:eastAsia="Times New Roman" w:hAnsi="Arial" w:cs="Arial"/>
          <w:sz w:val="24"/>
          <w:szCs w:val="24"/>
        </w:rPr>
        <w:t xml:space="preserve">rezența și efectivele/suprafețele acoperite de specii și habitate de interes comunitar în zona </w:t>
      </w:r>
      <w:r w:rsidR="0075438A" w:rsidRPr="0075438A">
        <w:rPr>
          <w:rFonts w:ascii="Arial" w:eastAsia="Times New Roman" w:hAnsi="Arial" w:cs="Arial"/>
          <w:sz w:val="24"/>
          <w:szCs w:val="24"/>
        </w:rPr>
        <w:t>Planului Urbanistic General</w:t>
      </w:r>
      <w:r w:rsidR="0075438A" w:rsidRPr="004D6081">
        <w:rPr>
          <w:rFonts w:ascii="Arial" w:eastAsia="Times New Roman" w:hAnsi="Arial" w:cs="Arial"/>
          <w:sz w:val="24"/>
          <w:szCs w:val="24"/>
        </w:rPr>
        <w:t xml:space="preserve"> </w:t>
      </w:r>
    </w:p>
    <w:p w:rsidR="00434702" w:rsidRPr="004D6081" w:rsidRDefault="00667F4A"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X.4. Precizarea</w:t>
      </w:r>
      <w:r w:rsidR="00434702" w:rsidRPr="004D6081">
        <w:rPr>
          <w:rFonts w:ascii="Arial" w:eastAsia="Times New Roman" w:hAnsi="Arial" w:cs="Arial"/>
          <w:sz w:val="24"/>
          <w:szCs w:val="24"/>
        </w:rPr>
        <w:t xml:space="preserve"> dacă proiectul propus nu are legătură directă cu sau nu este necesar pentru managementul conservării ariei naturale protejate de interes comunitar;</w:t>
      </w:r>
    </w:p>
    <w:p w:rsidR="00434702" w:rsidRPr="004D6081" w:rsidRDefault="00667F4A" w:rsidP="00434702">
      <w:pPr>
        <w:spacing w:after="0" w:line="240" w:lineRule="auto"/>
        <w:jc w:val="both"/>
        <w:rPr>
          <w:rFonts w:ascii="Arial" w:eastAsia="Times New Roman" w:hAnsi="Arial" w:cs="Arial"/>
          <w:sz w:val="24"/>
          <w:szCs w:val="24"/>
        </w:rPr>
      </w:pPr>
      <w:r w:rsidRPr="004D6081">
        <w:rPr>
          <w:rFonts w:ascii="Arial" w:eastAsia="Times New Roman" w:hAnsi="Arial" w:cs="Arial"/>
          <w:sz w:val="24"/>
          <w:szCs w:val="24"/>
        </w:rPr>
        <w:t>X.5. Estimarea</w:t>
      </w:r>
      <w:r w:rsidR="00434702" w:rsidRPr="004D6081">
        <w:rPr>
          <w:rFonts w:ascii="Arial" w:eastAsia="Times New Roman" w:hAnsi="Arial" w:cs="Arial"/>
          <w:sz w:val="24"/>
          <w:szCs w:val="24"/>
        </w:rPr>
        <w:t xml:space="preserve"> impactul</w:t>
      </w:r>
      <w:r w:rsidRPr="004D6081">
        <w:rPr>
          <w:rFonts w:ascii="Arial" w:eastAsia="Times New Roman" w:hAnsi="Arial" w:cs="Arial"/>
          <w:sz w:val="24"/>
          <w:szCs w:val="24"/>
        </w:rPr>
        <w:t>ui</w:t>
      </w:r>
      <w:r w:rsidR="00434702" w:rsidRPr="004D6081">
        <w:rPr>
          <w:rFonts w:ascii="Arial" w:eastAsia="Times New Roman" w:hAnsi="Arial" w:cs="Arial"/>
          <w:sz w:val="24"/>
          <w:szCs w:val="24"/>
        </w:rPr>
        <w:t xml:space="preserve"> potențial al </w:t>
      </w:r>
      <w:r w:rsidR="0075438A" w:rsidRPr="0075438A">
        <w:rPr>
          <w:rFonts w:ascii="Arial" w:eastAsia="Times New Roman" w:hAnsi="Arial" w:cs="Arial"/>
          <w:sz w:val="24"/>
          <w:szCs w:val="24"/>
        </w:rPr>
        <w:t>Planului Urbanistic General</w:t>
      </w:r>
      <w:r w:rsidR="00434702" w:rsidRPr="004D6081">
        <w:rPr>
          <w:rFonts w:ascii="Arial" w:eastAsia="Times New Roman" w:hAnsi="Arial" w:cs="Arial"/>
          <w:sz w:val="24"/>
          <w:szCs w:val="24"/>
        </w:rPr>
        <w:t xml:space="preserve"> asupra speciilor și habitatelor din aria naturală protejată de</w:t>
      </w:r>
      <w:r w:rsidRPr="004D6081">
        <w:rPr>
          <w:rFonts w:ascii="Arial" w:eastAsia="Times New Roman" w:hAnsi="Arial" w:cs="Arial"/>
          <w:sz w:val="24"/>
          <w:szCs w:val="24"/>
        </w:rPr>
        <w:t xml:space="preserve"> interes comunitar</w:t>
      </w: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Pr="004D6081" w:rsidRDefault="00E93630" w:rsidP="00434702">
      <w:pPr>
        <w:spacing w:after="0" w:line="240" w:lineRule="auto"/>
        <w:jc w:val="both"/>
        <w:rPr>
          <w:rFonts w:ascii="Arial" w:eastAsia="Times New Roman" w:hAnsi="Arial" w:cs="Arial"/>
          <w:sz w:val="24"/>
          <w:szCs w:val="24"/>
        </w:rPr>
      </w:pPr>
    </w:p>
    <w:p w:rsidR="00E93630" w:rsidRDefault="00E93630" w:rsidP="00434702">
      <w:pPr>
        <w:spacing w:after="0" w:line="240" w:lineRule="auto"/>
        <w:jc w:val="both"/>
        <w:rPr>
          <w:rFonts w:ascii="Arial" w:eastAsia="Times New Roman" w:hAnsi="Arial" w:cs="Arial"/>
          <w:sz w:val="24"/>
          <w:szCs w:val="24"/>
        </w:rPr>
      </w:pPr>
    </w:p>
    <w:p w:rsidR="00F467C7" w:rsidRDefault="00F467C7" w:rsidP="00434702">
      <w:pPr>
        <w:spacing w:after="0" w:line="240" w:lineRule="auto"/>
        <w:jc w:val="both"/>
        <w:rPr>
          <w:rFonts w:ascii="Arial" w:eastAsia="Times New Roman" w:hAnsi="Arial" w:cs="Arial"/>
          <w:sz w:val="24"/>
          <w:szCs w:val="24"/>
        </w:rPr>
      </w:pPr>
    </w:p>
    <w:p w:rsidR="00F467C7" w:rsidRDefault="00F467C7" w:rsidP="00434702">
      <w:pPr>
        <w:spacing w:after="0" w:line="240" w:lineRule="auto"/>
        <w:jc w:val="both"/>
        <w:rPr>
          <w:rFonts w:ascii="Arial" w:eastAsia="Times New Roman" w:hAnsi="Arial" w:cs="Arial"/>
          <w:sz w:val="24"/>
          <w:szCs w:val="24"/>
        </w:rPr>
      </w:pPr>
    </w:p>
    <w:p w:rsidR="00F467C7" w:rsidRDefault="00F467C7" w:rsidP="00434702">
      <w:pPr>
        <w:spacing w:after="0" w:line="240" w:lineRule="auto"/>
        <w:jc w:val="both"/>
        <w:rPr>
          <w:rFonts w:ascii="Arial" w:eastAsia="Times New Roman" w:hAnsi="Arial" w:cs="Arial"/>
          <w:sz w:val="24"/>
          <w:szCs w:val="24"/>
        </w:rPr>
      </w:pPr>
    </w:p>
    <w:p w:rsid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lastRenderedPageBreak/>
        <w:t>I. Denumirea proiectului</w:t>
      </w:r>
    </w:p>
    <w:p w:rsidR="00CC2C26" w:rsidRDefault="00CC2C2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9A01E7">
        <w:rPr>
          <w:rFonts w:ascii="Arial" w:hAnsi="Arial" w:cs="Arial"/>
          <w:iCs/>
          <w:sz w:val="24"/>
          <w:szCs w:val="24"/>
        </w:rPr>
        <w:t>Actualizare Plan Urbanistic General și Regulament Local de Urbanism  Comuna Vulcana Băi, Județul Dâmbovița</w:t>
      </w:r>
    </w:p>
    <w:p w:rsidR="00CC2C26" w:rsidRPr="00CC2C26" w:rsidRDefault="00CC2C26" w:rsidP="00CC2C26">
      <w:pPr>
        <w:spacing w:after="0" w:line="240" w:lineRule="auto"/>
        <w:jc w:val="both"/>
        <w:rPr>
          <w:rFonts w:ascii="Arial" w:eastAsia="Times New Roman" w:hAnsi="Arial" w:cs="Arial"/>
          <w:b/>
          <w:sz w:val="24"/>
          <w:szCs w:val="24"/>
        </w:rPr>
      </w:pPr>
    </w:p>
    <w:p w:rsidR="00CC2C26" w:rsidRP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t>II. Titular/beneficiar</w:t>
      </w:r>
    </w:p>
    <w:p w:rsid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t>II.1. Numele titularului/beneficiarului, adresa poștală, numărul de telefon, de fax și adresa de e-mail</w:t>
      </w:r>
    </w:p>
    <w:p w:rsidR="00CC2C26" w:rsidRDefault="00CC2C26" w:rsidP="00CC2C26">
      <w:pPr>
        <w:spacing w:after="0" w:line="240" w:lineRule="auto"/>
        <w:jc w:val="both"/>
        <w:rPr>
          <w:rFonts w:ascii="Arial" w:eastAsia="Times New Roman" w:hAnsi="Arial" w:cs="Arial"/>
          <w:b/>
          <w:sz w:val="24"/>
          <w:szCs w:val="24"/>
        </w:rPr>
      </w:pPr>
    </w:p>
    <w:p w:rsidR="00CC2C26" w:rsidRPr="00181897" w:rsidRDefault="00CC2C26" w:rsidP="00CC2C26">
      <w:pPr>
        <w:spacing w:after="0" w:line="240" w:lineRule="auto"/>
        <w:jc w:val="both"/>
        <w:rPr>
          <w:rFonts w:ascii="Arial" w:hAnsi="Arial" w:cs="Arial"/>
          <w:b/>
          <w:sz w:val="24"/>
          <w:szCs w:val="24"/>
        </w:rPr>
      </w:pPr>
      <w:r w:rsidRPr="001975B8">
        <w:rPr>
          <w:rFonts w:ascii="Arial" w:hAnsi="Arial" w:cs="Arial"/>
          <w:sz w:val="24"/>
          <w:szCs w:val="24"/>
        </w:rPr>
        <w:t xml:space="preserve">Titularul Planului Urbanistic General  este CONSILIUL LOCAL AL COMUNEI </w:t>
      </w:r>
      <w:r>
        <w:rPr>
          <w:rFonts w:ascii="Arial" w:hAnsi="Arial" w:cs="Arial"/>
          <w:sz w:val="24"/>
          <w:szCs w:val="24"/>
        </w:rPr>
        <w:t>VULCANA BĂI.</w:t>
      </w:r>
    </w:p>
    <w:p w:rsidR="00CC2C26" w:rsidRPr="00FE779A" w:rsidRDefault="00CC2C26" w:rsidP="00CC2C26">
      <w:pPr>
        <w:spacing w:after="0" w:line="240" w:lineRule="auto"/>
        <w:jc w:val="both"/>
        <w:rPr>
          <w:rFonts w:ascii="Arial" w:hAnsi="Arial" w:cs="Arial"/>
          <w:sz w:val="24"/>
          <w:szCs w:val="24"/>
        </w:rPr>
      </w:pPr>
      <w:r w:rsidRPr="00D02231">
        <w:rPr>
          <w:rFonts w:ascii="Arial" w:hAnsi="Arial" w:cs="Arial"/>
          <w:sz w:val="24"/>
          <w:szCs w:val="24"/>
        </w:rPr>
        <w:t xml:space="preserve">Beneficiarul </w:t>
      </w:r>
      <w:r w:rsidRPr="001975B8">
        <w:rPr>
          <w:rFonts w:ascii="Arial" w:hAnsi="Arial" w:cs="Arial"/>
          <w:sz w:val="24"/>
          <w:szCs w:val="24"/>
        </w:rPr>
        <w:t xml:space="preserve">Planului Urbanistic General  este </w:t>
      </w:r>
      <w:r>
        <w:rPr>
          <w:rFonts w:ascii="Arial" w:hAnsi="Arial" w:cs="Arial"/>
          <w:sz w:val="24"/>
          <w:szCs w:val="24"/>
        </w:rPr>
        <w:t>PRIMĂRIA</w:t>
      </w:r>
      <w:r w:rsidRPr="001975B8">
        <w:rPr>
          <w:rFonts w:ascii="Arial" w:hAnsi="Arial" w:cs="Arial"/>
          <w:sz w:val="24"/>
          <w:szCs w:val="24"/>
        </w:rPr>
        <w:t xml:space="preserve"> COMUNEI </w:t>
      </w:r>
      <w:r>
        <w:rPr>
          <w:rFonts w:ascii="Arial" w:hAnsi="Arial" w:cs="Arial"/>
          <w:sz w:val="24"/>
          <w:szCs w:val="24"/>
        </w:rPr>
        <w:t xml:space="preserve">VULCANA BĂI., </w:t>
      </w:r>
      <w:r w:rsidRPr="00FE779A">
        <w:rPr>
          <w:rFonts w:ascii="Arial" w:hAnsi="Arial" w:cs="Arial"/>
          <w:sz w:val="24"/>
          <w:szCs w:val="24"/>
        </w:rPr>
        <w:t>Adresa: Localitatea Vulcana Băi, Strada Vlad Țepeș, nr. 18, Județul Dâmbovița, Cod postal: 137535, Cod Unic de Inregistrare: 4206918,</w:t>
      </w:r>
      <w:r>
        <w:rPr>
          <w:rFonts w:ascii="Arial" w:hAnsi="Arial" w:cs="Arial"/>
          <w:sz w:val="24"/>
          <w:szCs w:val="24"/>
        </w:rPr>
        <w:t xml:space="preserve"> </w:t>
      </w:r>
      <w:r w:rsidRPr="00FE779A">
        <w:rPr>
          <w:rFonts w:ascii="Arial" w:hAnsi="Arial" w:cs="Arial"/>
          <w:sz w:val="24"/>
          <w:szCs w:val="24"/>
        </w:rPr>
        <w:t>Telefon: 0245</w:t>
      </w:r>
      <w:r>
        <w:rPr>
          <w:rFonts w:ascii="Arial" w:hAnsi="Arial" w:cs="Arial"/>
          <w:sz w:val="24"/>
          <w:szCs w:val="24"/>
        </w:rPr>
        <w:t>/</w:t>
      </w:r>
      <w:r w:rsidRPr="00FE779A">
        <w:rPr>
          <w:rFonts w:ascii="Arial" w:hAnsi="Arial" w:cs="Arial"/>
          <w:sz w:val="24"/>
          <w:szCs w:val="24"/>
        </w:rPr>
        <w:t>230.890 și 0245</w:t>
      </w:r>
      <w:r>
        <w:rPr>
          <w:rFonts w:ascii="Arial" w:hAnsi="Arial" w:cs="Arial"/>
          <w:sz w:val="24"/>
          <w:szCs w:val="24"/>
        </w:rPr>
        <w:t>/</w:t>
      </w:r>
      <w:r w:rsidRPr="00FE779A">
        <w:rPr>
          <w:rFonts w:ascii="Arial" w:hAnsi="Arial" w:cs="Arial"/>
          <w:sz w:val="24"/>
          <w:szCs w:val="24"/>
        </w:rPr>
        <w:t>230.899,</w:t>
      </w:r>
      <w:r>
        <w:rPr>
          <w:rFonts w:ascii="Arial" w:hAnsi="Arial" w:cs="Arial"/>
          <w:sz w:val="24"/>
          <w:szCs w:val="24"/>
        </w:rPr>
        <w:t xml:space="preserve"> </w:t>
      </w:r>
      <w:r w:rsidRPr="00FE779A">
        <w:rPr>
          <w:rFonts w:ascii="Arial" w:hAnsi="Arial" w:cs="Arial"/>
          <w:sz w:val="24"/>
          <w:szCs w:val="24"/>
        </w:rPr>
        <w:t>Fax :  </w:t>
      </w:r>
      <w:r>
        <w:rPr>
          <w:rFonts w:ascii="Arial" w:hAnsi="Arial" w:cs="Arial"/>
          <w:sz w:val="24"/>
          <w:szCs w:val="24"/>
        </w:rPr>
        <w:t>0245/</w:t>
      </w:r>
      <w:r w:rsidRPr="00FE779A">
        <w:rPr>
          <w:rFonts w:ascii="Arial" w:hAnsi="Arial" w:cs="Arial"/>
          <w:sz w:val="24"/>
          <w:szCs w:val="24"/>
        </w:rPr>
        <w:t>230.904, E-mail: consilier-relații@vulcanabai.ro, primar@vulcanabai.ro, administratorpublic@vulcanabai.ro</w:t>
      </w:r>
      <w:r>
        <w:rPr>
          <w:rFonts w:ascii="Arial" w:hAnsi="Arial" w:cs="Arial"/>
          <w:sz w:val="24"/>
          <w:szCs w:val="24"/>
        </w:rPr>
        <w:t>.</w:t>
      </w:r>
    </w:p>
    <w:p w:rsidR="00CC2C26" w:rsidRDefault="00CC2C2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t>II.2. Numele persoanelor de contact</w:t>
      </w:r>
    </w:p>
    <w:p w:rsidR="00CC2C26" w:rsidRDefault="00CC2C26" w:rsidP="00CC2C26">
      <w:pPr>
        <w:spacing w:after="0" w:line="240" w:lineRule="auto"/>
        <w:jc w:val="both"/>
        <w:rPr>
          <w:rFonts w:ascii="Arial" w:eastAsia="Times New Roman" w:hAnsi="Arial" w:cs="Arial"/>
          <w:b/>
          <w:sz w:val="24"/>
          <w:szCs w:val="24"/>
        </w:rPr>
      </w:pPr>
    </w:p>
    <w:p w:rsidR="00CC2C26" w:rsidRPr="001975B8" w:rsidRDefault="00CC2C26" w:rsidP="00CC2C26">
      <w:pPr>
        <w:spacing w:after="0" w:line="240" w:lineRule="auto"/>
        <w:ind w:right="-46"/>
        <w:jc w:val="both"/>
        <w:rPr>
          <w:rFonts w:ascii="Arial" w:eastAsia="Times New Roman" w:hAnsi="Arial" w:cs="Arial"/>
          <w:b/>
          <w:sz w:val="24"/>
          <w:szCs w:val="24"/>
        </w:rPr>
      </w:pPr>
      <w:r>
        <w:rPr>
          <w:rFonts w:ascii="Arial" w:eastAsia="Times New Roman" w:hAnsi="Arial" w:cs="Arial"/>
          <w:sz w:val="24"/>
          <w:szCs w:val="24"/>
        </w:rPr>
        <w:t>Numele persoanelor de contact – d-l</w:t>
      </w:r>
      <w:r w:rsidRPr="001975B8">
        <w:rPr>
          <w:rFonts w:ascii="Arial" w:hAnsi="Arial" w:cs="Arial"/>
          <w:sz w:val="24"/>
          <w:szCs w:val="24"/>
        </w:rPr>
        <w:t>,</w:t>
      </w:r>
      <w:r>
        <w:rPr>
          <w:rFonts w:ascii="Arial" w:hAnsi="Arial" w:cs="Arial"/>
          <w:sz w:val="24"/>
          <w:szCs w:val="24"/>
        </w:rPr>
        <w:t xml:space="preserve"> Emil DRĂGHICI, Primar, Telefon MOBIL: 0723329838, </w:t>
      </w:r>
      <w:r w:rsidRPr="0090593A">
        <w:rPr>
          <w:rFonts w:ascii="Arial" w:hAnsi="Arial" w:cs="Arial"/>
          <w:sz w:val="24"/>
          <w:szCs w:val="24"/>
        </w:rPr>
        <w:t>d-l Georgian-Horaţiu CIOCAN,</w:t>
      </w:r>
      <w:r>
        <w:rPr>
          <w:rFonts w:ascii="Arial" w:hAnsi="Arial" w:cs="Arial"/>
          <w:sz w:val="24"/>
          <w:szCs w:val="24"/>
        </w:rPr>
        <w:t xml:space="preserve"> Administrator public, Telefon MOBIL: .................., E-mail:</w:t>
      </w:r>
      <w:r w:rsidRPr="0090593A">
        <w:rPr>
          <w:rFonts w:ascii="Arial" w:hAnsi="Arial" w:cs="Arial"/>
          <w:sz w:val="24"/>
          <w:szCs w:val="24"/>
        </w:rPr>
        <w:t xml:space="preserve"> </w:t>
      </w:r>
      <w:r w:rsidRPr="00FE779A">
        <w:rPr>
          <w:rFonts w:ascii="Arial" w:hAnsi="Arial" w:cs="Arial"/>
          <w:sz w:val="24"/>
          <w:szCs w:val="24"/>
        </w:rPr>
        <w:t>administratorpublic@vulcanabai.ro</w:t>
      </w:r>
      <w:r>
        <w:rPr>
          <w:rFonts w:ascii="Arial" w:hAnsi="Arial" w:cs="Arial"/>
          <w:sz w:val="24"/>
          <w:szCs w:val="24"/>
        </w:rPr>
        <w:t>.</w:t>
      </w:r>
    </w:p>
    <w:p w:rsidR="00CC2C26" w:rsidRDefault="00CC2C26" w:rsidP="00CC2C26">
      <w:pPr>
        <w:spacing w:after="0" w:line="240" w:lineRule="auto"/>
        <w:jc w:val="both"/>
        <w:rPr>
          <w:rFonts w:ascii="Arial" w:eastAsia="Times New Roman" w:hAnsi="Arial" w:cs="Arial"/>
          <w:b/>
          <w:sz w:val="24"/>
          <w:szCs w:val="24"/>
        </w:rPr>
      </w:pPr>
    </w:p>
    <w:p w:rsidR="00CC2C26" w:rsidRP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t xml:space="preserve">III. </w:t>
      </w:r>
      <w:r w:rsidRPr="00CC2C26">
        <w:rPr>
          <w:rFonts w:ascii="Arial" w:hAnsi="Arial" w:cs="Arial"/>
          <w:b/>
          <w:sz w:val="24"/>
          <w:szCs w:val="24"/>
        </w:rPr>
        <w:t xml:space="preserve">Descrierea succintă a obiectivelor </w:t>
      </w:r>
      <w:r w:rsidRPr="00CC2C26">
        <w:rPr>
          <w:rFonts w:ascii="Arial" w:eastAsia="Times New Roman" w:hAnsi="Arial" w:cs="Arial"/>
          <w:b/>
          <w:sz w:val="24"/>
          <w:szCs w:val="24"/>
        </w:rPr>
        <w:t>Planului Urbanistic General</w:t>
      </w:r>
    </w:p>
    <w:p w:rsidR="00CC2C26" w:rsidRDefault="00CC2C26" w:rsidP="00CC2C26">
      <w:pPr>
        <w:spacing w:after="0" w:line="240" w:lineRule="auto"/>
        <w:jc w:val="both"/>
        <w:rPr>
          <w:rFonts w:ascii="Arial" w:eastAsia="Times New Roman" w:hAnsi="Arial" w:cs="Arial"/>
          <w:sz w:val="24"/>
          <w:szCs w:val="24"/>
        </w:rPr>
      </w:pPr>
    </w:p>
    <w:p w:rsidR="00CC2C26" w:rsidRPr="00D83449" w:rsidRDefault="00CC2C26" w:rsidP="00CC2C26">
      <w:pPr>
        <w:spacing w:after="0" w:line="240" w:lineRule="auto"/>
        <w:jc w:val="both"/>
        <w:rPr>
          <w:rFonts w:ascii="Arial" w:hAnsi="Arial" w:cs="Arial"/>
          <w:sz w:val="24"/>
          <w:szCs w:val="24"/>
        </w:rPr>
      </w:pPr>
      <w:r w:rsidRPr="00D83449">
        <w:rPr>
          <w:rFonts w:ascii="Arial" w:hAnsi="Arial" w:cs="Arial"/>
          <w:sz w:val="24"/>
          <w:szCs w:val="24"/>
        </w:rPr>
        <w:t>Planul Urbanistic General are atât caracter director si strategic, cât și</w:t>
      </w:r>
      <w:r w:rsidRPr="00D83449">
        <w:rPr>
          <w:rFonts w:ascii="Arial" w:hAnsi="Arial" w:cs="Arial"/>
          <w:i/>
          <w:sz w:val="24"/>
          <w:szCs w:val="24"/>
        </w:rPr>
        <w:t xml:space="preserve"> </w:t>
      </w:r>
      <w:r w:rsidRPr="00D83449">
        <w:rPr>
          <w:rFonts w:ascii="Arial" w:hAnsi="Arial" w:cs="Arial"/>
          <w:sz w:val="24"/>
          <w:szCs w:val="24"/>
        </w:rPr>
        <w:t>caracter de reglementare și reprezintă principalul instrument de planificare operațională, constituind baza legală pentru realizarea programelor și</w:t>
      </w:r>
      <w:r w:rsidR="007D660D">
        <w:rPr>
          <w:rFonts w:ascii="Arial" w:hAnsi="Arial" w:cs="Arial"/>
          <w:sz w:val="24"/>
          <w:szCs w:val="24"/>
        </w:rPr>
        <w:t xml:space="preserve"> </w:t>
      </w:r>
      <w:r w:rsidRPr="00D83449">
        <w:rPr>
          <w:rFonts w:ascii="Arial" w:hAnsi="Arial" w:cs="Arial"/>
          <w:sz w:val="24"/>
          <w:szCs w:val="24"/>
        </w:rPr>
        <w:t>acțiunilor de dezvoltare.</w:t>
      </w:r>
    </w:p>
    <w:p w:rsidR="00CC2C26" w:rsidRPr="002B42CC" w:rsidRDefault="00CC2C26" w:rsidP="00CC2C26">
      <w:pPr>
        <w:spacing w:after="0" w:line="240" w:lineRule="auto"/>
        <w:jc w:val="both"/>
        <w:rPr>
          <w:rFonts w:ascii="Arial" w:hAnsi="Arial" w:cs="Arial"/>
          <w:sz w:val="24"/>
          <w:szCs w:val="24"/>
        </w:rPr>
      </w:pPr>
      <w:r w:rsidRPr="002B42CC">
        <w:rPr>
          <w:rFonts w:ascii="Arial" w:hAnsi="Arial" w:cs="Arial"/>
          <w:sz w:val="24"/>
          <w:szCs w:val="24"/>
        </w:rPr>
        <w:t>O</w:t>
      </w:r>
      <w:r w:rsidRPr="002B42CC">
        <w:rPr>
          <w:rFonts w:ascii="Arial" w:hAnsi="Arial" w:cs="Arial"/>
          <w:bCs/>
          <w:sz w:val="24"/>
          <w:szCs w:val="24"/>
        </w:rPr>
        <w:t>biectivele principale ale</w:t>
      </w:r>
      <w:r w:rsidRPr="002B42CC">
        <w:rPr>
          <w:rFonts w:ascii="Arial" w:hAnsi="Arial" w:cs="Arial"/>
          <w:sz w:val="24"/>
          <w:szCs w:val="24"/>
        </w:rPr>
        <w:t xml:space="preserve"> Planului Urbanistic General sunt:</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Stabilirea direcţiilor dezvoltării spaţiale a localităţilor </w:t>
      </w:r>
      <w:r>
        <w:rPr>
          <w:rFonts w:ascii="Arial" w:hAnsi="Arial" w:cs="Arial"/>
          <w:color w:val="000000"/>
          <w:sz w:val="24"/>
          <w:szCs w:val="24"/>
        </w:rPr>
        <w:t>C</w:t>
      </w:r>
      <w:r w:rsidRPr="002B42CC">
        <w:rPr>
          <w:rFonts w:ascii="Arial" w:hAnsi="Arial" w:cs="Arial"/>
          <w:color w:val="000000"/>
          <w:sz w:val="24"/>
          <w:szCs w:val="24"/>
        </w:rPr>
        <w:t>omunei Vulcana-Băi în acord cu potenţialul acestora, cu aspiraţiile locuitorilor şi în concordanţă cu obiectivele specifice stabilite în Planul Local de Acţiune pentru dezvoltare durabilă;</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Stabilirea şi delimitarea teritoriului intravilan;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Optimizarea relaţiilor cu teritoriile adiacente şi cu tendinţele de dezvoltare a regiunii;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Organizarea şi dezvoltarea căilor de comunicaţie;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Stabilirea şi delimitarea zonelor funcţionale;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Stabilirea condiţiilor de construibilitate şi delimitarea zonelor cu restricţii;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Evidenţierea regimului proprietăţii imobiliare şi a circulaţiei juridice a terenurilor;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xml:space="preserve">- Delimitarea terenurilor propuse pentru obiectivele de utilitate publică;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Corelarea dezvoltării localităţii cu prevederile cuprinse în documentaţiile superioare de urbanism şi amenajarea teritoriului aprobate;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Modernizarea echipării tehnico-edilitare prin extinderea reţelelor existente şi propunerea de obiective edilitare noi;</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Utilizarea eficientă a terenurilor, în acord cu funcţiunile urbanistice adecvate;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Extinderea controlată a zonelor construite;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lastRenderedPageBreak/>
        <w:t xml:space="preserve">- Îmbunătăţirea condiţiilor de viaţă prin eliminarea disfuncţionalităţilor, asigurarea accesului la infrastructuri, servicii publice şi locuinţe convenabile pentru toţi,modernizarea sistemului de circulaţii rutiere şi pietonale, încurajarea mijloacelor de transport alternative, ecologice, sporirea accesibilităţii dintre zonele de locuire şi zonele de interes public;                                                                                                                                                                                                                                                 </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Protejarea cadrului construit şi amenajat al localităţilor comunei Vulcana-Băi împotriva dezastrelor naturale, precizării zonelor cu riscuri naturale (alunecări de teren, inundaţii, neomogenităţi geologice, reducerea vulnerabilităţii fondului construit existent);</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Asigurarea integrităţii monumentelor, ansamblurilor şi siturilor istorice aflate pe teritoriul unităţii administrativ – teritoriale;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Evidenţierea monumentelor istorice şi definirea  zonelor lor de protecţie;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Evidenţierea fondului construit valoros şi a modului de valorificare a sa în folosul localităţii;</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Asigurarea suportului reglementar de eliberare a certificatelor de urbanism şi autorizaţiilor de construire;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Protejarea şi punerea în valoare a patrimoniului cultural construit şi natural, valorificarea elementelor de potenţial şi resurselor locale existente;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Fundamentarea realizării unor investiţii de utilitate publică şi de interes general, prezervarea terenurilor în vederea realizarii obiectivelor necesare creşterii calităţii vieţii, cu precădere în domeniul locuirii şi serviciilor;</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Asigurarea calităţii cadrului construit, amenajat şi plantat în întreaga localitate;</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Corelarea intereselor colective cu cele individuale în ocuparea spaţiului;</w:t>
      </w:r>
    </w:p>
    <w:p w:rsidR="00CC2C26" w:rsidRPr="002B42CC" w:rsidRDefault="00CC2C26" w:rsidP="00CC2C26">
      <w:pPr>
        <w:widowControl w:val="0"/>
        <w:tabs>
          <w:tab w:val="left" w:pos="851"/>
        </w:tabs>
        <w:spacing w:after="0" w:line="240" w:lineRule="auto"/>
        <w:jc w:val="both"/>
        <w:rPr>
          <w:rFonts w:ascii="Arial" w:hAnsi="Arial" w:cs="Arial"/>
          <w:color w:val="FF0000"/>
          <w:sz w:val="24"/>
          <w:szCs w:val="24"/>
        </w:rPr>
      </w:pPr>
      <w:r w:rsidRPr="002B42CC">
        <w:rPr>
          <w:rFonts w:ascii="Arial" w:hAnsi="Arial" w:cs="Arial"/>
          <w:color w:val="000000"/>
          <w:sz w:val="24"/>
          <w:szCs w:val="24"/>
        </w:rPr>
        <w:t>- Asigurarea cadrului adecvat de reglementare a organizării spaţiale a teritoriului localităţii.</w:t>
      </w:r>
    </w:p>
    <w:p w:rsidR="00CC2C26" w:rsidRDefault="00CC2C26" w:rsidP="00CC2C26">
      <w:pPr>
        <w:spacing w:after="0" w:line="240" w:lineRule="auto"/>
        <w:jc w:val="both"/>
        <w:rPr>
          <w:rFonts w:ascii="Arial" w:eastAsia="Times New Roman" w:hAnsi="Arial" w:cs="Arial"/>
          <w:sz w:val="24"/>
          <w:szCs w:val="24"/>
        </w:rPr>
      </w:pPr>
    </w:p>
    <w:p w:rsidR="00CC2C26" w:rsidRDefault="00CC2C26" w:rsidP="00CC2C26">
      <w:pPr>
        <w:spacing w:after="0" w:line="240" w:lineRule="auto"/>
        <w:jc w:val="both"/>
        <w:rPr>
          <w:rFonts w:ascii="Arial" w:eastAsia="Times New Roman" w:hAnsi="Arial" w:cs="Arial"/>
          <w:b/>
          <w:sz w:val="24"/>
          <w:szCs w:val="24"/>
        </w:rPr>
      </w:pPr>
      <w:r w:rsidRPr="00CC2C26">
        <w:rPr>
          <w:rFonts w:ascii="Arial" w:eastAsia="Times New Roman" w:hAnsi="Arial" w:cs="Arial"/>
          <w:b/>
          <w:sz w:val="24"/>
          <w:szCs w:val="24"/>
        </w:rPr>
        <w:t xml:space="preserve">III.1. Justificarea necesității Planului Urbanistic General </w:t>
      </w:r>
    </w:p>
    <w:p w:rsidR="00CC2C26" w:rsidRDefault="00CC2C26" w:rsidP="00CC2C26">
      <w:pPr>
        <w:spacing w:after="0" w:line="240" w:lineRule="auto"/>
        <w:jc w:val="both"/>
        <w:rPr>
          <w:rFonts w:ascii="Arial" w:eastAsia="Times New Roman" w:hAnsi="Arial" w:cs="Arial"/>
          <w:b/>
          <w:sz w:val="24"/>
          <w:szCs w:val="24"/>
        </w:rPr>
      </w:pPr>
    </w:p>
    <w:p w:rsidR="007D660D" w:rsidRDefault="007D660D" w:rsidP="007D660D">
      <w:pPr>
        <w:spacing w:after="0" w:line="240" w:lineRule="auto"/>
        <w:jc w:val="both"/>
        <w:rPr>
          <w:rFonts w:ascii="Arial" w:hAnsi="Arial" w:cs="Arial"/>
          <w:sz w:val="24"/>
          <w:szCs w:val="24"/>
        </w:rPr>
      </w:pPr>
      <w:r w:rsidRPr="00C62939">
        <w:rPr>
          <w:rFonts w:ascii="Arial" w:hAnsi="Arial" w:cs="Arial"/>
          <w:sz w:val="24"/>
          <w:szCs w:val="24"/>
        </w:rPr>
        <w:t xml:space="preserve">Prin comparatie cu Planul de Amenajare a Teritoriului Judetului </w:t>
      </w:r>
      <w:r>
        <w:rPr>
          <w:rFonts w:ascii="Arial" w:hAnsi="Arial" w:cs="Arial"/>
          <w:sz w:val="24"/>
          <w:szCs w:val="24"/>
        </w:rPr>
        <w:t>(PATJ)</w:t>
      </w:r>
      <w:r w:rsidRPr="00C62939">
        <w:rPr>
          <w:rFonts w:ascii="Arial" w:hAnsi="Arial" w:cs="Arial"/>
          <w:sz w:val="24"/>
          <w:szCs w:val="24"/>
        </w:rPr>
        <w:t>, care constituie norma la nivelul judetului, Planul Urbanistic General</w:t>
      </w:r>
      <w:r>
        <w:rPr>
          <w:rFonts w:ascii="Arial" w:hAnsi="Arial" w:cs="Arial"/>
          <w:sz w:val="24"/>
          <w:szCs w:val="24"/>
        </w:rPr>
        <w:t xml:space="preserve"> (P.U.G.), reprezintă</w:t>
      </w:r>
      <w:r w:rsidRPr="00C62939">
        <w:rPr>
          <w:rFonts w:ascii="Arial" w:hAnsi="Arial" w:cs="Arial"/>
          <w:sz w:val="24"/>
          <w:szCs w:val="24"/>
        </w:rPr>
        <w:t xml:space="preserve"> norma la nivel de comuna (unitate administrativ-teritoriala). </w:t>
      </w:r>
    </w:p>
    <w:p w:rsidR="007D660D" w:rsidRPr="00C62939" w:rsidRDefault="007D660D" w:rsidP="007D660D">
      <w:pPr>
        <w:spacing w:after="0" w:line="240" w:lineRule="auto"/>
        <w:jc w:val="both"/>
        <w:rPr>
          <w:rFonts w:ascii="Arial" w:hAnsi="Arial" w:cs="Arial"/>
          <w:sz w:val="24"/>
          <w:szCs w:val="24"/>
        </w:rPr>
      </w:pPr>
      <w:r w:rsidRPr="00C62939">
        <w:rPr>
          <w:rFonts w:ascii="Arial" w:hAnsi="Arial" w:cs="Arial"/>
          <w:sz w:val="24"/>
          <w:szCs w:val="24"/>
        </w:rPr>
        <w:t>Primaria Comunei</w:t>
      </w:r>
      <w:r>
        <w:rPr>
          <w:rFonts w:ascii="Arial" w:hAnsi="Arial" w:cs="Arial"/>
          <w:sz w:val="24"/>
          <w:szCs w:val="24"/>
        </w:rPr>
        <w:t xml:space="preserve"> </w:t>
      </w:r>
      <w:r>
        <w:rPr>
          <w:rFonts w:ascii="Arial" w:eastAsia="Times New Roman" w:hAnsi="Arial" w:cs="Arial"/>
          <w:sz w:val="24"/>
          <w:szCs w:val="24"/>
        </w:rPr>
        <w:t>Vulcana Băi</w:t>
      </w:r>
      <w:r w:rsidRPr="00C62939">
        <w:rPr>
          <w:rFonts w:ascii="Arial" w:hAnsi="Arial" w:cs="Arial"/>
          <w:sz w:val="24"/>
          <w:szCs w:val="24"/>
        </w:rPr>
        <w:t xml:space="preserve">, in calitate de coordonator de “norme” de reglementare a activitatii in constructii in plan local, a comandat realizarea Planului Urbanistic General (P.U.G.), urmărindu-se rezolvarea următoarelor categorii de probleme: </w:t>
      </w:r>
    </w:p>
    <w:p w:rsidR="007D660D" w:rsidRPr="00C62939" w:rsidRDefault="007D660D" w:rsidP="007D660D">
      <w:pPr>
        <w:spacing w:after="0" w:line="240" w:lineRule="auto"/>
        <w:jc w:val="both"/>
        <w:rPr>
          <w:rFonts w:ascii="Arial" w:hAnsi="Arial" w:cs="Arial"/>
          <w:sz w:val="24"/>
          <w:szCs w:val="24"/>
        </w:rPr>
      </w:pPr>
      <w:r w:rsidRPr="00C62939">
        <w:rPr>
          <w:rFonts w:ascii="Arial" w:hAnsi="Arial" w:cs="Arial"/>
          <w:sz w:val="24"/>
          <w:szCs w:val="24"/>
        </w:rPr>
        <w:t xml:space="preserve">- analiza situatiei existente şi determinarea disfunctionalitatilor din teritoriu </w:t>
      </w:r>
      <w:r>
        <w:rPr>
          <w:rFonts w:ascii="Arial" w:hAnsi="Arial" w:cs="Arial"/>
          <w:sz w:val="24"/>
          <w:szCs w:val="24"/>
        </w:rPr>
        <w:t xml:space="preserve"> </w:t>
      </w:r>
      <w:r w:rsidRPr="00C62939">
        <w:rPr>
          <w:rFonts w:ascii="Arial" w:hAnsi="Arial" w:cs="Arial"/>
          <w:sz w:val="24"/>
          <w:szCs w:val="24"/>
        </w:rPr>
        <w:t>în cadrul localităti</w:t>
      </w:r>
      <w:r>
        <w:rPr>
          <w:rFonts w:ascii="Arial" w:hAnsi="Arial" w:cs="Arial"/>
          <w:sz w:val="24"/>
          <w:szCs w:val="24"/>
        </w:rPr>
        <w:t>lor</w:t>
      </w:r>
      <w:r w:rsidRPr="00C62939">
        <w:rPr>
          <w:rFonts w:ascii="Arial" w:hAnsi="Arial" w:cs="Arial"/>
          <w:sz w:val="24"/>
          <w:szCs w:val="24"/>
        </w:rPr>
        <w:t xml:space="preserve"> comunei; </w:t>
      </w:r>
    </w:p>
    <w:p w:rsidR="007D660D" w:rsidRPr="00C62939" w:rsidRDefault="007D660D" w:rsidP="007D660D">
      <w:pPr>
        <w:spacing w:after="0" w:line="240" w:lineRule="auto"/>
        <w:jc w:val="both"/>
        <w:rPr>
          <w:rFonts w:ascii="Arial" w:hAnsi="Arial" w:cs="Arial"/>
          <w:sz w:val="24"/>
          <w:szCs w:val="24"/>
        </w:rPr>
      </w:pPr>
      <w:r>
        <w:rPr>
          <w:rFonts w:ascii="Arial" w:hAnsi="Arial" w:cs="Arial"/>
          <w:sz w:val="24"/>
          <w:szCs w:val="24"/>
        </w:rPr>
        <w:t>- zonificarea funcț</w:t>
      </w:r>
      <w:r w:rsidRPr="00C62939">
        <w:rPr>
          <w:rFonts w:ascii="Arial" w:hAnsi="Arial" w:cs="Arial"/>
          <w:sz w:val="24"/>
          <w:szCs w:val="24"/>
        </w:rPr>
        <w:t xml:space="preserve">ională a terenurilor din intravilan şi indicarea posibilitătilor de interventie prin reglementări corespunzătoare; </w:t>
      </w:r>
    </w:p>
    <w:p w:rsidR="007D660D" w:rsidRPr="00C62939" w:rsidRDefault="007D660D" w:rsidP="007D660D">
      <w:pPr>
        <w:spacing w:after="0" w:line="240" w:lineRule="auto"/>
        <w:jc w:val="both"/>
        <w:rPr>
          <w:rFonts w:ascii="Arial" w:hAnsi="Arial" w:cs="Arial"/>
          <w:sz w:val="24"/>
          <w:szCs w:val="24"/>
        </w:rPr>
      </w:pPr>
      <w:r w:rsidRPr="00C62939">
        <w:rPr>
          <w:rFonts w:ascii="Arial" w:hAnsi="Arial" w:cs="Arial"/>
          <w:sz w:val="24"/>
          <w:szCs w:val="24"/>
        </w:rPr>
        <w:t>- conditiile şi posibilitătile de realizare a obiectivelor de utilitate publică.</w:t>
      </w:r>
    </w:p>
    <w:p w:rsidR="007D660D" w:rsidRDefault="007D660D" w:rsidP="007D660D">
      <w:pPr>
        <w:spacing w:after="0" w:line="240" w:lineRule="auto"/>
        <w:jc w:val="both"/>
        <w:rPr>
          <w:rFonts w:ascii="Arial" w:eastAsia="Times New Roman" w:hAnsi="Arial" w:cs="Arial"/>
          <w:sz w:val="24"/>
          <w:szCs w:val="24"/>
        </w:rPr>
      </w:pPr>
    </w:p>
    <w:p w:rsidR="00CC2C26" w:rsidRDefault="00CC2C26" w:rsidP="00CC2C26">
      <w:pPr>
        <w:spacing w:after="0" w:line="240" w:lineRule="auto"/>
        <w:jc w:val="both"/>
        <w:rPr>
          <w:rFonts w:ascii="Arial" w:eastAsia="Times New Roman" w:hAnsi="Arial" w:cs="Arial"/>
          <w:b/>
          <w:sz w:val="24"/>
          <w:szCs w:val="24"/>
        </w:rPr>
      </w:pPr>
      <w:r w:rsidRPr="007D660D">
        <w:rPr>
          <w:rFonts w:ascii="Arial" w:eastAsia="Times New Roman" w:hAnsi="Arial" w:cs="Arial"/>
          <w:b/>
          <w:sz w:val="24"/>
          <w:szCs w:val="24"/>
        </w:rPr>
        <w:t xml:space="preserve">III.2. Perioada de implementare propusă </w:t>
      </w:r>
    </w:p>
    <w:p w:rsidR="007D660D" w:rsidRDefault="007D660D" w:rsidP="00CC2C26">
      <w:pPr>
        <w:spacing w:after="0" w:line="240" w:lineRule="auto"/>
        <w:jc w:val="both"/>
        <w:rPr>
          <w:rFonts w:ascii="Arial" w:eastAsia="Times New Roman" w:hAnsi="Arial" w:cs="Arial"/>
          <w:b/>
          <w:sz w:val="24"/>
          <w:szCs w:val="24"/>
        </w:rPr>
      </w:pPr>
    </w:p>
    <w:p w:rsidR="007D660D" w:rsidRPr="002D2B36" w:rsidRDefault="007D660D" w:rsidP="007D660D">
      <w:pPr>
        <w:autoSpaceDE w:val="0"/>
        <w:autoSpaceDN w:val="0"/>
        <w:adjustRightInd w:val="0"/>
        <w:spacing w:after="0" w:line="240" w:lineRule="auto"/>
        <w:jc w:val="both"/>
        <w:rPr>
          <w:rFonts w:ascii="Arial" w:hAnsi="Arial" w:cs="Arial"/>
          <w:sz w:val="24"/>
          <w:szCs w:val="24"/>
        </w:rPr>
      </w:pPr>
      <w:r w:rsidRPr="002D2B36">
        <w:rPr>
          <w:rFonts w:ascii="Arial" w:hAnsi="Arial" w:cs="Arial"/>
          <w:sz w:val="24"/>
          <w:szCs w:val="24"/>
        </w:rPr>
        <w:t>Î</w:t>
      </w:r>
      <w:r w:rsidRPr="002D2B36">
        <w:rPr>
          <w:rFonts w:ascii="Arial" w:eastAsia="Arial Narrow" w:hAnsi="Arial" w:cs="Arial"/>
          <w:sz w:val="24"/>
          <w:szCs w:val="24"/>
        </w:rPr>
        <w:t>n conformitate cu Legea 350/2001 privind amenajarea teritoriului si urbanismul cu modificarile si completarile ulterioare, Planul Urbanistic General (PUG) are caracter director si de reglementare opera</w:t>
      </w:r>
      <w:r>
        <w:rPr>
          <w:rFonts w:ascii="Arial" w:eastAsia="Arial Narrow" w:hAnsi="Arial" w:cs="Arial"/>
          <w:sz w:val="24"/>
          <w:szCs w:val="24"/>
        </w:rPr>
        <w:t>ț</w:t>
      </w:r>
      <w:r w:rsidRPr="002D2B36">
        <w:rPr>
          <w:rFonts w:ascii="Arial" w:eastAsia="Arial Narrow" w:hAnsi="Arial" w:cs="Arial"/>
          <w:sz w:val="24"/>
          <w:szCs w:val="24"/>
        </w:rPr>
        <w:t>ional</w:t>
      </w:r>
      <w:r>
        <w:rPr>
          <w:rFonts w:ascii="Arial" w:eastAsia="Arial Narrow" w:hAnsi="Arial" w:cs="Arial"/>
          <w:sz w:val="24"/>
          <w:szCs w:val="24"/>
        </w:rPr>
        <w:t>ă,</w:t>
      </w:r>
      <w:r w:rsidRPr="002D2B36">
        <w:rPr>
          <w:rFonts w:ascii="Arial" w:eastAsia="Arial Narrow" w:hAnsi="Arial" w:cs="Arial"/>
          <w:sz w:val="24"/>
          <w:szCs w:val="24"/>
        </w:rPr>
        <w:t xml:space="preserve"> se actualizeaz</w:t>
      </w:r>
      <w:r>
        <w:rPr>
          <w:rFonts w:ascii="Arial" w:eastAsia="Arial Narrow" w:hAnsi="Arial" w:cs="Arial"/>
          <w:sz w:val="24"/>
          <w:szCs w:val="24"/>
        </w:rPr>
        <w:t>ă</w:t>
      </w:r>
      <w:r w:rsidRPr="002D2B36">
        <w:rPr>
          <w:rFonts w:ascii="Arial" w:eastAsia="Arial Narrow" w:hAnsi="Arial" w:cs="Arial"/>
          <w:sz w:val="24"/>
          <w:szCs w:val="24"/>
        </w:rPr>
        <w:t xml:space="preserve"> la maxim 10 ani si </w:t>
      </w:r>
      <w:r w:rsidRPr="002D2B36">
        <w:rPr>
          <w:rFonts w:ascii="Arial" w:eastAsia="Arial Narrow" w:hAnsi="Arial" w:cs="Arial"/>
          <w:sz w:val="24"/>
          <w:szCs w:val="24"/>
        </w:rPr>
        <w:lastRenderedPageBreak/>
        <w:t>constituie baza legal</w:t>
      </w:r>
      <w:r>
        <w:rPr>
          <w:rFonts w:ascii="Arial" w:eastAsia="Arial Narrow" w:hAnsi="Arial" w:cs="Arial"/>
          <w:sz w:val="24"/>
          <w:szCs w:val="24"/>
        </w:rPr>
        <w:t>ă</w:t>
      </w:r>
      <w:r w:rsidRPr="002D2B36">
        <w:rPr>
          <w:rFonts w:ascii="Arial" w:eastAsia="Arial Narrow" w:hAnsi="Arial" w:cs="Arial"/>
          <w:sz w:val="24"/>
          <w:szCs w:val="24"/>
        </w:rPr>
        <w:t xml:space="preserve"> pentru realizarea programelor si actiunilor de dezvoltare ale localit</w:t>
      </w:r>
      <w:r>
        <w:rPr>
          <w:rFonts w:ascii="Arial" w:eastAsia="Arial Narrow" w:hAnsi="Arial" w:cs="Arial"/>
          <w:sz w:val="24"/>
          <w:szCs w:val="24"/>
        </w:rPr>
        <w:t>ăț</w:t>
      </w:r>
      <w:r w:rsidRPr="002D2B36">
        <w:rPr>
          <w:rFonts w:ascii="Arial" w:eastAsia="Arial Narrow" w:hAnsi="Arial" w:cs="Arial"/>
          <w:sz w:val="24"/>
          <w:szCs w:val="24"/>
        </w:rPr>
        <w:t>ilor</w:t>
      </w:r>
      <w:r>
        <w:rPr>
          <w:rFonts w:ascii="Arial" w:eastAsia="Arial Narrow" w:hAnsi="Arial" w:cs="Arial"/>
          <w:sz w:val="24"/>
          <w:szCs w:val="24"/>
        </w:rPr>
        <w:t>.</w:t>
      </w:r>
    </w:p>
    <w:p w:rsidR="007D660D" w:rsidRDefault="007D660D" w:rsidP="00CC2C26">
      <w:pPr>
        <w:spacing w:after="0" w:line="240" w:lineRule="auto"/>
        <w:jc w:val="both"/>
        <w:rPr>
          <w:rFonts w:ascii="Arial" w:eastAsia="Times New Roman" w:hAnsi="Arial" w:cs="Arial"/>
          <w:b/>
          <w:sz w:val="24"/>
          <w:szCs w:val="24"/>
        </w:rPr>
      </w:pPr>
    </w:p>
    <w:p w:rsidR="00CC2C26" w:rsidRPr="007D660D" w:rsidRDefault="00CC2C26" w:rsidP="00CC2C26">
      <w:pPr>
        <w:spacing w:after="0" w:line="240" w:lineRule="auto"/>
        <w:jc w:val="both"/>
        <w:rPr>
          <w:rFonts w:ascii="Arial" w:hAnsi="Arial" w:cs="Arial"/>
          <w:b/>
          <w:sz w:val="24"/>
          <w:szCs w:val="24"/>
        </w:rPr>
      </w:pPr>
      <w:r w:rsidRPr="007D660D">
        <w:rPr>
          <w:rFonts w:ascii="Arial" w:eastAsia="Times New Roman" w:hAnsi="Arial" w:cs="Arial"/>
          <w:b/>
          <w:sz w:val="24"/>
          <w:szCs w:val="24"/>
        </w:rPr>
        <w:t xml:space="preserve">III.4. </w:t>
      </w:r>
      <w:r w:rsidRPr="007D660D">
        <w:rPr>
          <w:rFonts w:ascii="Arial" w:hAnsi="Arial" w:cs="Arial"/>
          <w:b/>
          <w:sz w:val="24"/>
          <w:szCs w:val="24"/>
        </w:rPr>
        <w:t>Descrierea mediului natural</w:t>
      </w:r>
    </w:p>
    <w:p w:rsidR="007D660D" w:rsidRDefault="007D660D" w:rsidP="00CC2C26">
      <w:pPr>
        <w:spacing w:after="0" w:line="240" w:lineRule="auto"/>
        <w:jc w:val="both"/>
        <w:rPr>
          <w:rFonts w:ascii="Arial" w:hAnsi="Arial" w:cs="Arial"/>
          <w:sz w:val="24"/>
          <w:szCs w:val="24"/>
        </w:rPr>
      </w:pPr>
    </w:p>
    <w:p w:rsidR="007D660D" w:rsidRPr="00D80ED1" w:rsidRDefault="007D660D" w:rsidP="007D660D">
      <w:pPr>
        <w:pStyle w:val="Default"/>
        <w:rPr>
          <w:b/>
        </w:rPr>
      </w:pPr>
      <w:r w:rsidRPr="00A179CA">
        <w:t xml:space="preserve">Teritoriul administrativ al Comunei Vulcana-Băi este </w:t>
      </w:r>
      <w:r>
        <w:t xml:space="preserve"> </w:t>
      </w:r>
      <w:r w:rsidRPr="00A179CA">
        <w:t xml:space="preserve">situat în marea unitate </w:t>
      </w:r>
      <w:r>
        <w:t xml:space="preserve"> </w:t>
      </w:r>
      <w:r w:rsidRPr="00A179CA">
        <w:t>de relief</w:t>
      </w:r>
    </w:p>
    <w:p w:rsidR="007D660D" w:rsidRPr="00A179CA" w:rsidRDefault="007D660D" w:rsidP="007D660D">
      <w:pPr>
        <w:spacing w:after="0" w:line="240" w:lineRule="auto"/>
        <w:jc w:val="both"/>
        <w:rPr>
          <w:rFonts w:ascii="Arial" w:hAnsi="Arial" w:cs="Arial"/>
          <w:sz w:val="24"/>
          <w:szCs w:val="24"/>
        </w:rPr>
      </w:pPr>
      <w:r w:rsidRPr="00A179CA">
        <w:rPr>
          <w:rFonts w:ascii="Arial" w:hAnsi="Arial" w:cs="Arial"/>
          <w:sz w:val="24"/>
          <w:szCs w:val="24"/>
        </w:rPr>
        <w:t>Subcarpații Curburii, Subcarpații externi ai Ialomiței - caracterizați în mare parte printr-un relief foarte accidentat, erodat de numeroase văi și vâlcele, ce adună apele pluviale.</w:t>
      </w:r>
    </w:p>
    <w:p w:rsidR="007D660D" w:rsidRPr="004D6081" w:rsidRDefault="007D660D" w:rsidP="00CC2C26">
      <w:pPr>
        <w:spacing w:after="0" w:line="240" w:lineRule="auto"/>
        <w:jc w:val="both"/>
        <w:rPr>
          <w:rFonts w:ascii="Arial" w:eastAsia="Times New Roman" w:hAnsi="Arial" w:cs="Arial"/>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7D660D">
        <w:rPr>
          <w:rFonts w:ascii="Arial" w:hAnsi="Arial" w:cs="Arial"/>
          <w:b/>
          <w:color w:val="000000"/>
          <w:sz w:val="24"/>
          <w:szCs w:val="24"/>
        </w:rPr>
        <w:t>III.4.1. Relieful și geomorfologia</w:t>
      </w:r>
    </w:p>
    <w:p w:rsidR="007D660D" w:rsidRDefault="007D660D" w:rsidP="00CC2C26">
      <w:pPr>
        <w:autoSpaceDE w:val="0"/>
        <w:autoSpaceDN w:val="0"/>
        <w:adjustRightInd w:val="0"/>
        <w:spacing w:after="0" w:line="240" w:lineRule="auto"/>
        <w:rPr>
          <w:rFonts w:ascii="Arial" w:hAnsi="Arial" w:cs="Arial"/>
          <w:b/>
          <w:color w:val="000000"/>
          <w:sz w:val="24"/>
          <w:szCs w:val="24"/>
        </w:rPr>
      </w:pPr>
    </w:p>
    <w:p w:rsidR="007D660D" w:rsidRDefault="007D660D" w:rsidP="007D660D">
      <w:pPr>
        <w:spacing w:after="0" w:line="240" w:lineRule="auto"/>
        <w:jc w:val="both"/>
        <w:rPr>
          <w:rFonts w:ascii="Arial" w:hAnsi="Arial" w:cs="Arial"/>
          <w:sz w:val="24"/>
          <w:szCs w:val="24"/>
        </w:rPr>
      </w:pPr>
      <w:r w:rsidRPr="00A179CA">
        <w:rPr>
          <w:rFonts w:ascii="Arial" w:hAnsi="Arial" w:cs="Arial"/>
          <w:sz w:val="24"/>
          <w:szCs w:val="24"/>
        </w:rPr>
        <w:t xml:space="preserve">Depresiunea Vulcana - se află în bazinul hidrografic al pârâului Vulcana, pe cursul superior și mijlociu al acestuia și al afluenților săi principali, de stânga Vulcănița și Valea Largă, iar de dreapta Valea Câinelui și Vârlanul. Are o formă alungită, orientată inițial Nord Vest – Sud Est, apoi Nord – Sud, conform cu direcția de curgere a pârâului Vulcana, altitudinea medie este de 385 m, fiind înconjurată de </w:t>
      </w:r>
      <w:r w:rsidRPr="00574616">
        <w:rPr>
          <w:rFonts w:ascii="Arial" w:hAnsi="Arial" w:cs="Arial"/>
          <w:sz w:val="24"/>
          <w:szCs w:val="24"/>
        </w:rPr>
        <w:t>dealuri cu altitudini cuprinse în general între 500 – 600 m.</w:t>
      </w:r>
    </w:p>
    <w:p w:rsidR="007D660D" w:rsidRDefault="007D660D" w:rsidP="007D660D">
      <w:pPr>
        <w:spacing w:after="0" w:line="240" w:lineRule="auto"/>
        <w:jc w:val="both"/>
        <w:rPr>
          <w:rFonts w:ascii="Arial" w:hAnsi="Arial" w:cs="Arial"/>
          <w:sz w:val="24"/>
          <w:szCs w:val="24"/>
        </w:rPr>
      </w:pPr>
      <w:r w:rsidRPr="00574616">
        <w:rPr>
          <w:rFonts w:ascii="Arial" w:hAnsi="Arial" w:cs="Arial"/>
          <w:sz w:val="24"/>
          <w:szCs w:val="24"/>
        </w:rPr>
        <w:t>În partea de Est a comunei se află interfluviul dintre pârâul Vulcana și pârâul Vulcănița, care pornește din Nord, din Culmea Cremenea (689.5 m) și coboară lin până în Vf. Mănăstirea (610 m), înscriindu-se temporar pe valea Vulcăniței, după care trece pe Plaiul Roșca (459 m), continuă prin Dealul Carierei (561 m) și o culme secundară care pleacă din Dealul Mitropoliei (600 m) către valea pârâului Vulcana.</w:t>
      </w:r>
      <w:r>
        <w:rPr>
          <w:rFonts w:ascii="Arial" w:hAnsi="Arial" w:cs="Arial"/>
          <w:sz w:val="24"/>
          <w:szCs w:val="24"/>
        </w:rPr>
        <w:t xml:space="preserve"> </w:t>
      </w:r>
      <w:r w:rsidRPr="00574616">
        <w:rPr>
          <w:rFonts w:ascii="Arial" w:hAnsi="Arial" w:cs="Arial"/>
          <w:sz w:val="24"/>
          <w:szCs w:val="24"/>
        </w:rPr>
        <w:t xml:space="preserve">Spre Nord și Nord-Vest </w:t>
      </w:r>
      <w:r>
        <w:rPr>
          <w:rFonts w:ascii="Arial" w:hAnsi="Arial" w:cs="Arial"/>
          <w:sz w:val="24"/>
          <w:szCs w:val="24"/>
        </w:rPr>
        <w:t xml:space="preserve"> se află </w:t>
      </w:r>
      <w:r w:rsidRPr="00574616">
        <w:rPr>
          <w:rFonts w:ascii="Arial" w:hAnsi="Arial" w:cs="Arial"/>
          <w:sz w:val="24"/>
          <w:szCs w:val="24"/>
        </w:rPr>
        <w:t>-  cumpăna de ape dintre Râul Alb și pârâul Vulcănița, culme deluroasă marcată de dealuri cu altitudini de peste 600 m care descresc pe direcția Nord Est – Sud V</w:t>
      </w:r>
      <w:r>
        <w:rPr>
          <w:rFonts w:ascii="Arial" w:hAnsi="Arial" w:cs="Arial"/>
          <w:sz w:val="24"/>
          <w:szCs w:val="24"/>
        </w:rPr>
        <w:t>est</w:t>
      </w:r>
      <w:r w:rsidRPr="00574616">
        <w:rPr>
          <w:rFonts w:ascii="Arial" w:hAnsi="Arial" w:cs="Arial"/>
          <w:sz w:val="24"/>
          <w:szCs w:val="24"/>
        </w:rPr>
        <w:t>: Culmea Cremenea (689.5 m), Dealul Stâlpu(652.6 m)</w:t>
      </w:r>
      <w:r>
        <w:rPr>
          <w:rFonts w:ascii="Arial" w:hAnsi="Arial" w:cs="Arial"/>
          <w:sz w:val="24"/>
          <w:szCs w:val="24"/>
        </w:rPr>
        <w:t xml:space="preserve">, </w:t>
      </w:r>
      <w:r w:rsidRPr="00574616">
        <w:rPr>
          <w:rFonts w:ascii="Arial" w:hAnsi="Arial" w:cs="Arial"/>
          <w:sz w:val="24"/>
          <w:szCs w:val="24"/>
        </w:rPr>
        <w:t>Plaiul Terclașului(616 m). Se caracterizează de asemenea printr-un grad ridicat de fragmentare, fiind brăzdată de numeroase văi torențiale care confluează în sudul localității Vulcana de Sus, formând pârâul Vulcana.</w:t>
      </w:r>
      <w:r>
        <w:rPr>
          <w:rFonts w:ascii="Arial" w:hAnsi="Arial" w:cs="Arial"/>
          <w:sz w:val="24"/>
          <w:szCs w:val="24"/>
        </w:rPr>
        <w:t xml:space="preserve"> </w:t>
      </w:r>
    </w:p>
    <w:p w:rsidR="007D660D" w:rsidRPr="005B279E" w:rsidRDefault="007D660D" w:rsidP="007D660D">
      <w:pPr>
        <w:spacing w:after="0" w:line="240" w:lineRule="auto"/>
        <w:jc w:val="both"/>
        <w:rPr>
          <w:rFonts w:ascii="Arial" w:hAnsi="Arial" w:cs="Arial"/>
          <w:sz w:val="24"/>
          <w:szCs w:val="24"/>
        </w:rPr>
      </w:pPr>
      <w:r w:rsidRPr="005B279E">
        <w:rPr>
          <w:rFonts w:ascii="Arial" w:hAnsi="Arial" w:cs="Arial"/>
          <w:sz w:val="24"/>
          <w:szCs w:val="24"/>
        </w:rPr>
        <w:t>Culmea deluroasă continuă spre interiorul teritoriului administrativ prin Dealul Scorojalei (584.1 m).</w:t>
      </w:r>
    </w:p>
    <w:p w:rsidR="007D660D" w:rsidRPr="005B279E" w:rsidRDefault="007D660D" w:rsidP="007D660D">
      <w:pPr>
        <w:spacing w:after="0" w:line="240" w:lineRule="auto"/>
        <w:jc w:val="both"/>
        <w:rPr>
          <w:rFonts w:ascii="Arial" w:hAnsi="Arial" w:cs="Arial"/>
          <w:sz w:val="24"/>
          <w:szCs w:val="24"/>
        </w:rPr>
      </w:pPr>
      <w:r w:rsidRPr="005B279E">
        <w:rPr>
          <w:rFonts w:ascii="Arial" w:hAnsi="Arial" w:cs="Arial"/>
          <w:bCs/>
          <w:color w:val="000000"/>
          <w:sz w:val="24"/>
          <w:szCs w:val="24"/>
        </w:rPr>
        <w:t xml:space="preserve">Partea de Sud-Vest a comunei este ocupată de Muntele Bunea cu altitudini de peste 600 m. </w:t>
      </w:r>
    </w:p>
    <w:p w:rsidR="007D660D" w:rsidRDefault="007D660D" w:rsidP="00CC2C26">
      <w:pPr>
        <w:autoSpaceDE w:val="0"/>
        <w:autoSpaceDN w:val="0"/>
        <w:adjustRightInd w:val="0"/>
        <w:spacing w:after="0" w:line="240" w:lineRule="auto"/>
        <w:rPr>
          <w:rFonts w:ascii="Arial" w:hAnsi="Arial" w:cs="Arial"/>
          <w:b/>
          <w:color w:val="000000"/>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7D660D">
        <w:rPr>
          <w:rFonts w:ascii="Arial" w:hAnsi="Arial" w:cs="Arial"/>
          <w:b/>
          <w:color w:val="000000"/>
          <w:sz w:val="24"/>
          <w:szCs w:val="24"/>
        </w:rPr>
        <w:t>III.4.2. Geologia</w:t>
      </w:r>
    </w:p>
    <w:p w:rsidR="007D660D" w:rsidRDefault="007D660D" w:rsidP="00CC2C26">
      <w:pPr>
        <w:autoSpaceDE w:val="0"/>
        <w:autoSpaceDN w:val="0"/>
        <w:adjustRightInd w:val="0"/>
        <w:spacing w:after="0" w:line="240" w:lineRule="auto"/>
        <w:rPr>
          <w:rFonts w:ascii="Arial" w:hAnsi="Arial" w:cs="Arial"/>
          <w:b/>
          <w:color w:val="000000"/>
          <w:sz w:val="24"/>
          <w:szCs w:val="24"/>
        </w:rPr>
      </w:pP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t>Din punct de vedere geologic - teritoriul Comunei Vulcana-Băi prezintă o complexitate majoră prin succesiunea variată a depozitelor, antrenate într-o tectonică complexă a pânzelor de șariaj.</w:t>
      </w: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t>Din punct de vedere geo-tectonic, zona aparține moldavidelor – care sunt pânze de cuvertură, constituite numai din formațiuni sedimentare, în cea mai mare parte de tip fliș și subordonat de tip molasic.</w:t>
      </w: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t>Cele mai vechi depozite care aflorează în zona studiată aparțin unității de Macla cu fliș albian – turonian. Unitatea de Macla încalecă peste terenurile paleogene mai externe (unitatea de Tarcău), aflorând sub forma a două fâșii înguste din Valea Cărpenișului în Valea Nițescu, respectiv din Valea Malu Roșu în Valea Brusturiș.</w:t>
      </w: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lastRenderedPageBreak/>
        <w:t>Ansamblul depozitelor de fliș albian – turonian - este constituit din argile roșii, cenușii, verzi, gresii și brecii cu elemente de granodiorite, șisturi cenușiu închis sau negre, bituminoase, cu aspect disodiliform și local gresii masive moi, foarte micacee.</w:t>
      </w: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t>Senonia - peste gresiile masive micacee ale unității de Macla urmează un pachet de argile roșii cu intercalații de brecii cu granodiorite roșii și de manganomelane cu suprafețe de alterație acoperite de o crustă neagră - brună. Local se întâlnesc și mici concreții de baritină. Aceste depozite aflorează sub formă de benzi înguste care însoțesc depozitele de fliș albian- turonian.</w:t>
      </w:r>
    </w:p>
    <w:p w:rsidR="007D660D" w:rsidRPr="001A1AB6" w:rsidRDefault="007D660D" w:rsidP="007D660D">
      <w:pPr>
        <w:spacing w:after="0" w:line="240" w:lineRule="auto"/>
        <w:jc w:val="both"/>
        <w:rPr>
          <w:rFonts w:ascii="Arial" w:hAnsi="Arial" w:cs="Arial"/>
          <w:sz w:val="24"/>
          <w:szCs w:val="24"/>
        </w:rPr>
      </w:pPr>
      <w:r w:rsidRPr="001A1AB6">
        <w:rPr>
          <w:rFonts w:ascii="Arial" w:hAnsi="Arial" w:cs="Arial"/>
          <w:sz w:val="24"/>
          <w:szCs w:val="24"/>
        </w:rPr>
        <w:t>Paleocen – Eocen (Pg</w:t>
      </w:r>
      <w:r w:rsidRPr="001A1AB6">
        <w:rPr>
          <w:rFonts w:ascii="Arial" w:hAnsi="Arial" w:cs="Arial"/>
          <w:sz w:val="24"/>
          <w:szCs w:val="24"/>
          <w:vertAlign w:val="subscript"/>
        </w:rPr>
        <w:t>1+2</w:t>
      </w:r>
      <w:r w:rsidRPr="001A1AB6">
        <w:rPr>
          <w:rFonts w:ascii="Arial" w:hAnsi="Arial" w:cs="Arial"/>
          <w:sz w:val="24"/>
          <w:szCs w:val="24"/>
        </w:rPr>
        <w:t>) - aflorează în partea de nord a comunei și sunt reprezentate prin faciesul de Șotrile. Acesta are o grosime de 500 – 1000 m și este constituit din gresii calcaroase până la grezo – calcare, în lespezi și plăci, din marne cenușii și argile cenușiu – verzui. Ca variăți locale de facies sunt de semnalat gresii masive grosiere, microconglomerate și conglomerate, dezvoltate la baza flișului.</w:t>
      </w:r>
    </w:p>
    <w:p w:rsidR="007D660D" w:rsidRPr="001A1AB6" w:rsidRDefault="007D660D" w:rsidP="007D660D">
      <w:pPr>
        <w:pStyle w:val="BodyText3"/>
        <w:spacing w:after="0"/>
        <w:jc w:val="both"/>
        <w:rPr>
          <w:rFonts w:ascii="Arial" w:hAnsi="Arial" w:cs="Arial"/>
          <w:sz w:val="24"/>
          <w:szCs w:val="24"/>
        </w:rPr>
      </w:pPr>
      <w:r w:rsidRPr="001A1AB6">
        <w:rPr>
          <w:rFonts w:ascii="Arial" w:hAnsi="Arial" w:cs="Arial"/>
          <w:sz w:val="24"/>
          <w:szCs w:val="24"/>
        </w:rPr>
        <w:t>Oligocenul - ocupă extremitatea nord-estică și jumătatea sudică a comunei și este reprezentat prin faciesul de Pucioasa – Fusaru, care corespunde părții interne a unității de Tarcău. Acest facies are o grosime de 1500 – 1700 m și o dezvoltare tipică în bazinul văii Ialomiței, caracterizată prin individualizare unor pachete groase de gresii masive sau în bancuri (gresia de Fusaru) și de depozite șistoase, argilo – marnoase, cu intercalații de pelosiderite (strate de Pucioasa).</w:t>
      </w:r>
    </w:p>
    <w:p w:rsidR="007D660D" w:rsidRPr="001A1AB6" w:rsidRDefault="007D660D" w:rsidP="007D660D">
      <w:pPr>
        <w:pStyle w:val="BodyText3"/>
        <w:spacing w:after="0"/>
        <w:jc w:val="both"/>
        <w:rPr>
          <w:rFonts w:ascii="Arial" w:hAnsi="Arial" w:cs="Arial"/>
          <w:sz w:val="24"/>
          <w:szCs w:val="24"/>
        </w:rPr>
      </w:pPr>
      <w:r w:rsidRPr="001A1AB6">
        <w:rPr>
          <w:rFonts w:ascii="Arial" w:hAnsi="Arial" w:cs="Arial"/>
          <w:sz w:val="24"/>
          <w:szCs w:val="24"/>
        </w:rPr>
        <w:t xml:space="preserve">Helvețian (he) - aflorează pe o suprafață restrânsă în Dealul Mănăstirea, respectiv pe o fâșie îngustă pe limita administrativă de sud corespunzătoare flancului nordic al Dealului Ciocănescu. Aceste depozite sunt  reprezentate printr-o suită puternică de gresii în bancuri, puțin consistente, unoeri aproape nisipuri, cenușii sau roșcate, separate prin diasteme, jointuri argiloase sau strate de argilă marnoasă și nisipoasă. ~n această succesiune de depozite detritice se găsesc intercalate tufuri dacitice, gipsuri și șisturi carbonatate cu textură laminară (șisturi papiracee). </w:t>
      </w:r>
    </w:p>
    <w:p w:rsidR="007D660D" w:rsidRPr="001A1AB6" w:rsidRDefault="007D660D" w:rsidP="007D660D">
      <w:pPr>
        <w:pStyle w:val="BodyText3"/>
        <w:spacing w:after="0"/>
        <w:jc w:val="both"/>
        <w:rPr>
          <w:rFonts w:ascii="Arial" w:hAnsi="Arial" w:cs="Arial"/>
          <w:sz w:val="24"/>
          <w:szCs w:val="24"/>
        </w:rPr>
      </w:pPr>
      <w:r w:rsidRPr="001A1AB6">
        <w:rPr>
          <w:rFonts w:ascii="Arial" w:hAnsi="Arial" w:cs="Arial"/>
          <w:sz w:val="24"/>
          <w:szCs w:val="24"/>
        </w:rPr>
        <w:t>Meoțian (m) - aflorează sub forma unei benzi extrem de înguste, pe partea dreaptă a pârâului Vulcana, în extremitatea sudică a comunei.</w:t>
      </w:r>
    </w:p>
    <w:p w:rsidR="007D660D" w:rsidRPr="001A1AB6" w:rsidRDefault="007D660D" w:rsidP="007D660D">
      <w:pPr>
        <w:pStyle w:val="BodyText3"/>
        <w:spacing w:after="0"/>
        <w:jc w:val="both"/>
        <w:rPr>
          <w:rFonts w:ascii="Arial" w:hAnsi="Arial" w:cs="Arial"/>
          <w:color w:val="000000"/>
          <w:sz w:val="24"/>
          <w:szCs w:val="24"/>
        </w:rPr>
      </w:pPr>
      <w:r w:rsidRPr="001A1AB6">
        <w:rPr>
          <w:rFonts w:ascii="Arial" w:hAnsi="Arial" w:cs="Arial"/>
          <w:color w:val="000000"/>
          <w:sz w:val="24"/>
          <w:szCs w:val="24"/>
        </w:rPr>
        <w:t>Holocenul superior - aflorează pe văile pârâului Vulcana și ale afluenților principali, fiind constituit din pietrișuri și nisipuri.</w:t>
      </w:r>
    </w:p>
    <w:p w:rsidR="007D660D" w:rsidRPr="007D660D" w:rsidRDefault="007D660D" w:rsidP="00CC2C26">
      <w:pPr>
        <w:autoSpaceDE w:val="0"/>
        <w:autoSpaceDN w:val="0"/>
        <w:adjustRightInd w:val="0"/>
        <w:spacing w:after="0" w:line="240" w:lineRule="auto"/>
        <w:rPr>
          <w:rFonts w:ascii="Arial" w:hAnsi="Arial" w:cs="Arial"/>
          <w:b/>
          <w:color w:val="000000"/>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7D660D">
        <w:rPr>
          <w:rFonts w:ascii="Arial" w:hAnsi="Arial" w:cs="Arial"/>
          <w:b/>
          <w:color w:val="000000"/>
          <w:sz w:val="24"/>
          <w:szCs w:val="24"/>
        </w:rPr>
        <w:t>III.4.3. Hidrologia și Hidrogeologia</w:t>
      </w:r>
    </w:p>
    <w:p w:rsidR="007D660D" w:rsidRDefault="007D660D" w:rsidP="00CC2C26">
      <w:pPr>
        <w:autoSpaceDE w:val="0"/>
        <w:autoSpaceDN w:val="0"/>
        <w:adjustRightInd w:val="0"/>
        <w:spacing w:after="0" w:line="240" w:lineRule="auto"/>
        <w:rPr>
          <w:rFonts w:ascii="Arial" w:hAnsi="Arial" w:cs="Arial"/>
          <w:b/>
          <w:color w:val="000000"/>
          <w:sz w:val="24"/>
          <w:szCs w:val="24"/>
        </w:rPr>
      </w:pPr>
    </w:p>
    <w:p w:rsidR="007D660D" w:rsidRPr="006944B7" w:rsidRDefault="007D660D" w:rsidP="007D660D">
      <w:pPr>
        <w:pStyle w:val="BodyText"/>
        <w:spacing w:after="0" w:line="240" w:lineRule="auto"/>
        <w:rPr>
          <w:rFonts w:ascii="Arial" w:hAnsi="Arial" w:cs="Arial"/>
          <w:sz w:val="24"/>
          <w:szCs w:val="24"/>
        </w:rPr>
      </w:pPr>
      <w:r w:rsidRPr="006944B7">
        <w:rPr>
          <w:rFonts w:ascii="Arial" w:hAnsi="Arial" w:cs="Arial"/>
          <w:sz w:val="24"/>
          <w:szCs w:val="24"/>
        </w:rPr>
        <w:t>- Apele de suprafață - teritoriul Comunei Vulcana-Băi aparține bazinului hidrografic al râului Ialomița, prin afluentul său pe partea dreaptă, pârâul Vulcana.</w:t>
      </w:r>
    </w:p>
    <w:p w:rsidR="007D660D" w:rsidRPr="006944B7" w:rsidRDefault="007D660D" w:rsidP="007D660D">
      <w:pPr>
        <w:pStyle w:val="BodyText"/>
        <w:spacing w:after="0" w:line="240" w:lineRule="auto"/>
        <w:jc w:val="both"/>
        <w:rPr>
          <w:rFonts w:ascii="Arial" w:hAnsi="Arial" w:cs="Arial"/>
          <w:sz w:val="24"/>
          <w:szCs w:val="24"/>
        </w:rPr>
      </w:pPr>
      <w:r w:rsidRPr="006944B7">
        <w:rPr>
          <w:rFonts w:ascii="Arial" w:hAnsi="Arial" w:cs="Arial"/>
          <w:sz w:val="24"/>
          <w:szCs w:val="24"/>
        </w:rPr>
        <w:t>Bazinul hidrografic Ialomița are o suprafață de recepție de 10350 kmp și o lungime de 417 km. Râul Ialomița izvorăște din munții Bucegi, de sub Vf. Omu și se vărsă în Dunăre în amonte de localitatea Giurgeni.</w:t>
      </w:r>
    </w:p>
    <w:p w:rsidR="007D660D" w:rsidRPr="006944B7" w:rsidRDefault="007D660D" w:rsidP="007D660D">
      <w:pPr>
        <w:pStyle w:val="BodyText"/>
        <w:spacing w:after="0" w:line="240" w:lineRule="auto"/>
        <w:jc w:val="both"/>
        <w:rPr>
          <w:rFonts w:ascii="Arial" w:hAnsi="Arial" w:cs="Arial"/>
          <w:b/>
          <w:sz w:val="24"/>
          <w:szCs w:val="24"/>
        </w:rPr>
      </w:pPr>
      <w:r w:rsidRPr="006944B7">
        <w:rPr>
          <w:rFonts w:ascii="Arial" w:hAnsi="Arial" w:cs="Arial"/>
          <w:sz w:val="24"/>
          <w:szCs w:val="24"/>
        </w:rPr>
        <w:t>Pârâul Vulcana - se formează în partea de nord a comunei prin confluența mai multor văi cu caracter temporar, având o lungime totală de aproximativ 30 km și o suprafață a bazinului hidrografic de 76 kmp, are un curs orientat inițial de la nord-vest spre sud-est și un profil transversal în „V” ascuțit, cu o pantă de scurgere accentuată, pe cursul mijlociu valea se lărgește, se orientează treptat spre sud, prezintă multe meandre și apare ca un „V” deschis.</w:t>
      </w:r>
    </w:p>
    <w:p w:rsidR="007D660D" w:rsidRPr="006944B7" w:rsidRDefault="007D660D" w:rsidP="007D660D">
      <w:pPr>
        <w:pStyle w:val="Default"/>
        <w:jc w:val="both"/>
        <w:rPr>
          <w:color w:val="auto"/>
        </w:rPr>
      </w:pPr>
      <w:r w:rsidRPr="006944B7">
        <w:rPr>
          <w:color w:val="auto"/>
        </w:rPr>
        <w:t>Afluenții principali, de stânga - Vulcănița și Valea Largă, iar de dreapta - Valea Câinelui și Vârlanul.</w:t>
      </w:r>
    </w:p>
    <w:p w:rsidR="007D660D" w:rsidRPr="006944B7" w:rsidRDefault="007D660D" w:rsidP="007D660D">
      <w:pPr>
        <w:pStyle w:val="Default"/>
        <w:jc w:val="both"/>
        <w:rPr>
          <w:color w:val="auto"/>
        </w:rPr>
      </w:pPr>
      <w:r w:rsidRPr="006944B7">
        <w:rPr>
          <w:color w:val="auto"/>
        </w:rPr>
        <w:lastRenderedPageBreak/>
        <w:t>- Pârâul Vulcănița - izvorăște din Dealul Cucutenilor, de pe teritoriul comunei Moțăieni, formează pe o distanță scurtă granița cu comuna Vulcana-Băi și își unește apele cu ale Vulcanei pe teritoriul satului reședință de comună.</w:t>
      </w:r>
    </w:p>
    <w:p w:rsidR="007D660D" w:rsidRPr="006944B7" w:rsidRDefault="007D660D" w:rsidP="007D660D">
      <w:pPr>
        <w:pStyle w:val="Default"/>
        <w:jc w:val="both"/>
        <w:rPr>
          <w:color w:val="auto"/>
        </w:rPr>
      </w:pPr>
      <w:r w:rsidRPr="006944B7">
        <w:rPr>
          <w:color w:val="auto"/>
        </w:rPr>
        <w:t>- Valea Câinelui – afluent pe partea dreaptă, situat la mai puțin de un kilometru în aval de confluența pârâului Vulcănița cu pârâul Vulcana, un curs firav.</w:t>
      </w:r>
    </w:p>
    <w:p w:rsidR="007D660D" w:rsidRPr="006944B7" w:rsidRDefault="007D660D" w:rsidP="007D660D">
      <w:pPr>
        <w:pStyle w:val="Default"/>
        <w:jc w:val="both"/>
        <w:rPr>
          <w:color w:val="auto"/>
        </w:rPr>
      </w:pPr>
      <w:r w:rsidRPr="006944B7">
        <w:rPr>
          <w:color w:val="auto"/>
        </w:rPr>
        <w:t>- Valea Sticlărie – este ultimul afluent mai însemnat.</w:t>
      </w:r>
    </w:p>
    <w:p w:rsidR="007D660D" w:rsidRPr="006944B7" w:rsidRDefault="007D660D" w:rsidP="007D660D">
      <w:pPr>
        <w:pStyle w:val="BodyText"/>
        <w:spacing w:after="0" w:line="240" w:lineRule="auto"/>
        <w:jc w:val="both"/>
        <w:rPr>
          <w:rFonts w:ascii="Arial" w:hAnsi="Arial" w:cs="Arial"/>
          <w:sz w:val="24"/>
          <w:szCs w:val="24"/>
        </w:rPr>
      </w:pPr>
      <w:r w:rsidRPr="006944B7">
        <w:rPr>
          <w:rFonts w:ascii="Arial" w:hAnsi="Arial" w:cs="Arial"/>
          <w:sz w:val="24"/>
          <w:szCs w:val="24"/>
        </w:rPr>
        <w:t xml:space="preserve">Rețeaua hidrografică secundară este formată de văile cu caracter temporar care se activează la ploile torențiale sau la topirea bruscă a zăpezilor. Datorită pantelor mari, apele se scurg rapid, infiltrarea în sol fiind scăzută.  </w:t>
      </w:r>
    </w:p>
    <w:p w:rsidR="007D660D" w:rsidRPr="006944B7" w:rsidRDefault="007D660D" w:rsidP="007D660D">
      <w:pPr>
        <w:pStyle w:val="Default"/>
        <w:jc w:val="both"/>
        <w:rPr>
          <w:color w:val="auto"/>
        </w:rPr>
      </w:pPr>
      <w:r w:rsidRPr="006944B7">
        <w:rPr>
          <w:color w:val="auto"/>
        </w:rPr>
        <w:t>Pârâul Vulcana se varsă în râul Ialomița, în dreptul satului Șotânga.</w:t>
      </w:r>
    </w:p>
    <w:p w:rsidR="00B67ADD" w:rsidRPr="00474E8E" w:rsidRDefault="00B67ADD" w:rsidP="00B67ADD">
      <w:pPr>
        <w:autoSpaceDE w:val="0"/>
        <w:autoSpaceDN w:val="0"/>
        <w:adjustRightInd w:val="0"/>
        <w:spacing w:after="0" w:line="240" w:lineRule="auto"/>
        <w:ind w:right="-46"/>
        <w:jc w:val="both"/>
        <w:rPr>
          <w:rFonts w:ascii="Arial" w:hAnsi="Arial" w:cs="Arial"/>
          <w:sz w:val="24"/>
          <w:szCs w:val="24"/>
        </w:rPr>
      </w:pPr>
      <w:r>
        <w:rPr>
          <w:rFonts w:ascii="Arial" w:hAnsi="Arial" w:cs="Arial"/>
          <w:bCs/>
          <w:sz w:val="24"/>
          <w:szCs w:val="24"/>
        </w:rPr>
        <w:t xml:space="preserve">- Apele subterane - </w:t>
      </w:r>
      <w:r w:rsidRPr="00474E8E">
        <w:rPr>
          <w:rFonts w:ascii="Arial" w:hAnsi="Arial" w:cs="Arial"/>
          <w:bCs/>
          <w:sz w:val="24"/>
          <w:szCs w:val="24"/>
        </w:rPr>
        <w:t xml:space="preserve">Corpul de apă subterană </w:t>
      </w:r>
      <w:r w:rsidRPr="00474E8E">
        <w:rPr>
          <w:rFonts w:ascii="Arial" w:hAnsi="Arial" w:cs="Arial"/>
          <w:sz w:val="24"/>
          <w:szCs w:val="24"/>
        </w:rPr>
        <w:t>ROIL13 Lunca Ialomiţei</w:t>
      </w:r>
      <w:r w:rsidRPr="00474E8E">
        <w:rPr>
          <w:rFonts w:ascii="Arial" w:hAnsi="Arial" w:cs="Arial"/>
          <w:bCs/>
          <w:sz w:val="24"/>
          <w:szCs w:val="24"/>
        </w:rPr>
        <w:t xml:space="preserve">, corespunzător suprafeței Comunei Vulcana Băi </w:t>
      </w:r>
      <w:r w:rsidRPr="00474E8E">
        <w:rPr>
          <w:rFonts w:ascii="Arial" w:hAnsi="Arial" w:cs="Arial"/>
          <w:sz w:val="24"/>
          <w:szCs w:val="24"/>
        </w:rPr>
        <w:t>este de tip poros permebil, dezvoltat în lunca şi terasele râului Ialomiţa. Şesurile aluvionare şi terasele dezvoltate în subzonele în care fundamentul este constituit din depozite romaniene şi pleistocen inferioare, sunt destul de bine individualizate, dar în aceste subzone râurile pierd cantităţi însemnate de apă prin nisipurile şi pietrişurile ce constituie Formaţiunea de Cândeşti din sectorul de alimentare a acviferului de adâncime ce se dezvoltă la sud. Valorile obţinute la analizele efectuate la forajele de observaţie amplasate pe suprafaţa corpului de apă subterană arată un amestec de ape al căror chimism este puternic determinat de dizolvarea clorurilor de sodiu şi a sulfaţilor de magneziu.</w:t>
      </w:r>
      <w:r w:rsidRPr="00474E8E">
        <w:rPr>
          <w:rFonts w:ascii="Arial" w:hAnsi="Arial" w:cs="Arial"/>
          <w:sz w:val="24"/>
          <w:szCs w:val="24"/>
          <w:lang w:val="fr-FR"/>
        </w:rPr>
        <w:t>.</w:t>
      </w:r>
    </w:p>
    <w:p w:rsidR="007D660D" w:rsidRPr="007D660D" w:rsidRDefault="007D660D" w:rsidP="00CC2C26">
      <w:pPr>
        <w:autoSpaceDE w:val="0"/>
        <w:autoSpaceDN w:val="0"/>
        <w:adjustRightInd w:val="0"/>
        <w:spacing w:after="0" w:line="240" w:lineRule="auto"/>
        <w:rPr>
          <w:rFonts w:ascii="Arial" w:hAnsi="Arial" w:cs="Arial"/>
          <w:b/>
          <w:color w:val="000000"/>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B67ADD">
        <w:rPr>
          <w:rFonts w:ascii="Arial" w:hAnsi="Arial" w:cs="Arial"/>
          <w:b/>
          <w:color w:val="000000"/>
          <w:sz w:val="24"/>
          <w:szCs w:val="24"/>
        </w:rPr>
        <w:t>III.4.4. Solul</w:t>
      </w:r>
    </w:p>
    <w:p w:rsidR="00B67ADD" w:rsidRDefault="00B67ADD" w:rsidP="00CC2C26">
      <w:pPr>
        <w:autoSpaceDE w:val="0"/>
        <w:autoSpaceDN w:val="0"/>
        <w:adjustRightInd w:val="0"/>
        <w:spacing w:after="0" w:line="240" w:lineRule="auto"/>
        <w:rPr>
          <w:rFonts w:ascii="Arial" w:hAnsi="Arial" w:cs="Arial"/>
          <w:b/>
          <w:color w:val="000000"/>
          <w:sz w:val="24"/>
          <w:szCs w:val="24"/>
        </w:rPr>
      </w:pPr>
    </w:p>
    <w:p w:rsidR="00B67ADD" w:rsidRPr="006944B7" w:rsidRDefault="00B67ADD" w:rsidP="00B67ADD">
      <w:pPr>
        <w:pStyle w:val="Default"/>
        <w:jc w:val="both"/>
        <w:rPr>
          <w:b/>
          <w:color w:val="auto"/>
        </w:rPr>
      </w:pPr>
      <w:r w:rsidRPr="006944B7">
        <w:rPr>
          <w:color w:val="auto"/>
        </w:rPr>
        <w:t>Tipul de sol care acoperă valea şi dealurile Vulcanei, este brun de pădure, care  prezintă variaţii importante la distanţe de numai câteva sute de metri,</w:t>
      </w:r>
      <w:r w:rsidRPr="006944B7">
        <w:rPr>
          <w:color w:val="auto"/>
          <w:shd w:val="clear" w:color="auto" w:fill="FFFFFF"/>
        </w:rPr>
        <w:t xml:space="preserve"> au un profil slab diferenţiat în orizonturi genetice. Culoarea lor este brun - deschisă uneori roşcată, structura glomelurală, cu o compoziţie mecanică uşoară.</w:t>
      </w:r>
    </w:p>
    <w:p w:rsidR="00B67ADD" w:rsidRPr="006944B7" w:rsidRDefault="00B67ADD" w:rsidP="00B67ADD">
      <w:pPr>
        <w:pStyle w:val="Default"/>
        <w:jc w:val="both"/>
        <w:rPr>
          <w:color w:val="auto"/>
        </w:rPr>
      </w:pPr>
      <w:r w:rsidRPr="006944B7">
        <w:rPr>
          <w:color w:val="auto"/>
        </w:rPr>
        <w:t>Formarea acestui sol a fost favorizată  atât de relieful terenului, de dealurile cu înălţimile lor, între 300 - 600 m, precum şi de condiţiile de climă temperată, umedă, de la Vulcana.</w:t>
      </w:r>
    </w:p>
    <w:p w:rsidR="00B67ADD" w:rsidRPr="006944B7" w:rsidRDefault="00B67ADD" w:rsidP="00B67ADD">
      <w:pPr>
        <w:shd w:val="clear" w:color="auto" w:fill="FFFFFF"/>
        <w:spacing w:after="0" w:line="240" w:lineRule="auto"/>
        <w:jc w:val="both"/>
        <w:rPr>
          <w:rFonts w:ascii="Arial" w:hAnsi="Arial" w:cs="Arial"/>
          <w:sz w:val="24"/>
          <w:szCs w:val="24"/>
        </w:rPr>
      </w:pPr>
      <w:r w:rsidRPr="006944B7">
        <w:rPr>
          <w:rFonts w:ascii="Arial" w:hAnsi="Arial" w:cs="Arial"/>
          <w:sz w:val="24"/>
          <w:szCs w:val="24"/>
        </w:rPr>
        <w:t>Solurile brune de pădure - au acumularea de humus nesaturat, o fertilitate scăzută pentru majoritatea plantelor de cultură. Pot fi pretabile pentru culturi de câmp cum sunt: grâu, porumb, floarea soarelui, trifoi sau pajişti, plantaţii de pomi şi viţă-de vie</w:t>
      </w:r>
      <w:r w:rsidRPr="006944B7">
        <w:rPr>
          <w:rFonts w:ascii="Arial" w:hAnsi="Arial" w:cs="Arial"/>
          <w:sz w:val="24"/>
          <w:szCs w:val="24"/>
          <w:shd w:val="clear" w:color="auto" w:fill="FFFFFF"/>
        </w:rPr>
        <w:t xml:space="preserve"> şi soiurile de tutun aromat</w:t>
      </w:r>
      <w:r w:rsidRPr="006944B7">
        <w:rPr>
          <w:rFonts w:ascii="Arial" w:hAnsi="Arial" w:cs="Arial"/>
          <w:sz w:val="24"/>
          <w:szCs w:val="24"/>
        </w:rPr>
        <w:t xml:space="preserve">, producţiile obţinute fiind în general scăzute. </w:t>
      </w:r>
    </w:p>
    <w:p w:rsidR="00B67ADD" w:rsidRDefault="00B67ADD" w:rsidP="00B67ADD">
      <w:pPr>
        <w:shd w:val="clear" w:color="auto" w:fill="FFFFFF"/>
        <w:spacing w:after="0" w:line="240" w:lineRule="auto"/>
        <w:jc w:val="both"/>
        <w:rPr>
          <w:rFonts w:ascii="Arial" w:hAnsi="Arial" w:cs="Arial"/>
          <w:sz w:val="24"/>
          <w:szCs w:val="24"/>
        </w:rPr>
      </w:pPr>
      <w:r w:rsidRPr="006944B7">
        <w:rPr>
          <w:rFonts w:ascii="Arial" w:hAnsi="Arial" w:cs="Arial"/>
          <w:sz w:val="24"/>
          <w:szCs w:val="24"/>
        </w:rPr>
        <w:t>Pentru obţinerea unor producţii ridicate, se impune, aplicarea unor măsuri de ameliorare complexe cum sunt: amendarea calcică cu reacţie acidă, lucrări de mobilizare profundă pentru eliminarea excesului de apă şi îmbunătăţirea permeabilităţii solului, efectuarea lucrărilor agricole în perioadele optime de umiditate şi aplicarea de îngrăşăminte organice şi minerale pentru suplimentarea rezervei scăzute de elemente nutritive fiind moderată</w:t>
      </w:r>
      <w:r w:rsidRPr="001F0621">
        <w:rPr>
          <w:rFonts w:ascii="Arial" w:hAnsi="Arial" w:cs="Arial"/>
          <w:sz w:val="24"/>
          <w:szCs w:val="24"/>
        </w:rPr>
        <w:t>.</w:t>
      </w:r>
    </w:p>
    <w:p w:rsidR="00B67ADD" w:rsidRPr="001F0621" w:rsidRDefault="00B67ADD" w:rsidP="00B67ADD">
      <w:pPr>
        <w:shd w:val="clear" w:color="auto" w:fill="FFFFFF"/>
        <w:spacing w:after="0" w:line="240" w:lineRule="auto"/>
        <w:jc w:val="both"/>
        <w:rPr>
          <w:rFonts w:ascii="Arial" w:hAnsi="Arial" w:cs="Arial"/>
          <w:sz w:val="24"/>
          <w:szCs w:val="24"/>
          <w:lang w:val="it-IT" w:eastAsia="en-US"/>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B67ADD">
        <w:rPr>
          <w:rFonts w:ascii="Arial" w:hAnsi="Arial" w:cs="Arial"/>
          <w:b/>
          <w:color w:val="000000"/>
          <w:sz w:val="24"/>
          <w:szCs w:val="24"/>
        </w:rPr>
        <w:t>III.4.5. Clima</w:t>
      </w:r>
    </w:p>
    <w:p w:rsidR="00B67ADD" w:rsidRDefault="00B67ADD" w:rsidP="00CC2C26">
      <w:pPr>
        <w:autoSpaceDE w:val="0"/>
        <w:autoSpaceDN w:val="0"/>
        <w:adjustRightInd w:val="0"/>
        <w:spacing w:after="0" w:line="240" w:lineRule="auto"/>
        <w:rPr>
          <w:rFonts w:ascii="Arial" w:hAnsi="Arial" w:cs="Arial"/>
          <w:b/>
          <w:color w:val="000000"/>
          <w:sz w:val="24"/>
          <w:szCs w:val="24"/>
        </w:rPr>
      </w:pPr>
    </w:p>
    <w:p w:rsidR="00B67ADD" w:rsidRPr="006944B7" w:rsidRDefault="00B67ADD" w:rsidP="00B67ADD">
      <w:pPr>
        <w:spacing w:after="0" w:line="240" w:lineRule="auto"/>
        <w:jc w:val="both"/>
        <w:rPr>
          <w:rFonts w:ascii="Arial" w:hAnsi="Arial" w:cs="Arial"/>
          <w:sz w:val="24"/>
          <w:szCs w:val="24"/>
        </w:rPr>
      </w:pPr>
      <w:r>
        <w:rPr>
          <w:rFonts w:ascii="Arial" w:hAnsi="Arial" w:cs="Arial"/>
          <w:color w:val="000000"/>
          <w:sz w:val="24"/>
          <w:szCs w:val="24"/>
        </w:rPr>
        <w:t>C</w:t>
      </w:r>
      <w:r w:rsidRPr="006944B7">
        <w:rPr>
          <w:rFonts w:ascii="Arial" w:hAnsi="Arial" w:cs="Arial"/>
          <w:color w:val="000000"/>
          <w:sz w:val="24"/>
          <w:szCs w:val="24"/>
        </w:rPr>
        <w:t xml:space="preserve">omuna Vulcana-Băi se caracterizează printr-un climat temperat </w:t>
      </w:r>
      <w:r w:rsidRPr="006944B7">
        <w:rPr>
          <w:rFonts w:ascii="Arial" w:hAnsi="Arial" w:cs="Arial"/>
          <w:sz w:val="24"/>
          <w:szCs w:val="24"/>
        </w:rPr>
        <w:t>cu ierni blânde și veri cu temperaturi moderate</w:t>
      </w:r>
      <w:r w:rsidRPr="006944B7">
        <w:rPr>
          <w:rFonts w:ascii="Arial" w:hAnsi="Arial" w:cs="Arial"/>
          <w:color w:val="000000"/>
          <w:sz w:val="24"/>
          <w:szCs w:val="24"/>
        </w:rPr>
        <w:t xml:space="preserve">. Regimul climatic este influențat de poziția geografică între sectorul montan și cel de câmpie, precum și de circulația maselor de aer. </w:t>
      </w:r>
    </w:p>
    <w:p w:rsidR="00B67ADD" w:rsidRPr="006944B7" w:rsidRDefault="00B67ADD" w:rsidP="00B67ADD">
      <w:pPr>
        <w:pStyle w:val="NormalWeb"/>
        <w:spacing w:beforeAutospacing="0" w:afterAutospacing="0"/>
        <w:jc w:val="both"/>
        <w:rPr>
          <w:rFonts w:ascii="Arial" w:hAnsi="Arial" w:cs="Arial"/>
        </w:rPr>
      </w:pPr>
      <w:r w:rsidRPr="006944B7">
        <w:rPr>
          <w:rFonts w:ascii="Arial" w:eastAsia="MS Mincho" w:hAnsi="Arial" w:cs="Arial"/>
        </w:rPr>
        <w:lastRenderedPageBreak/>
        <w:t>Valorile caracteristice ale factorilor climatici sunt:</w:t>
      </w:r>
    </w:p>
    <w:p w:rsidR="00B67ADD" w:rsidRPr="006944B7" w:rsidRDefault="00B67ADD" w:rsidP="00B67ADD">
      <w:pPr>
        <w:pStyle w:val="NormalWeb"/>
        <w:spacing w:beforeAutospacing="0" w:afterAutospacing="0"/>
        <w:jc w:val="both"/>
        <w:rPr>
          <w:rFonts w:ascii="Arial" w:hAnsi="Arial" w:cs="Arial"/>
        </w:rPr>
      </w:pPr>
      <w:r>
        <w:rPr>
          <w:rFonts w:ascii="Arial" w:eastAsia="MS Mincho" w:hAnsi="Arial" w:cs="Arial"/>
        </w:rPr>
        <w:t xml:space="preserve">- </w:t>
      </w:r>
      <w:r w:rsidRPr="006944B7">
        <w:rPr>
          <w:rFonts w:ascii="Arial" w:eastAsia="MS Mincho" w:hAnsi="Arial" w:cs="Arial"/>
        </w:rPr>
        <w:t>temperatura medie anuală a aerului:  +9.4°C;</w:t>
      </w:r>
    </w:p>
    <w:p w:rsidR="00B67ADD" w:rsidRPr="006944B7" w:rsidRDefault="00B67ADD" w:rsidP="00B67ADD">
      <w:pPr>
        <w:pStyle w:val="NormalWeb"/>
        <w:spacing w:beforeAutospacing="0" w:afterAutospacing="0"/>
        <w:jc w:val="both"/>
        <w:rPr>
          <w:rFonts w:ascii="Arial" w:hAnsi="Arial" w:cs="Arial"/>
        </w:rPr>
      </w:pPr>
      <w:r>
        <w:rPr>
          <w:rFonts w:ascii="Arial" w:eastAsia="MS Mincho" w:hAnsi="Arial" w:cs="Arial"/>
        </w:rPr>
        <w:t xml:space="preserve">- </w:t>
      </w:r>
      <w:r w:rsidRPr="006944B7">
        <w:rPr>
          <w:rFonts w:ascii="Arial" w:eastAsia="MS Mincho" w:hAnsi="Arial" w:cs="Arial"/>
        </w:rPr>
        <w:t>temperatura medie a lunii iulie: + 20.8 – 21.1°C;</w:t>
      </w:r>
    </w:p>
    <w:p w:rsidR="00B67ADD" w:rsidRPr="006944B7" w:rsidRDefault="00B67ADD" w:rsidP="00B67ADD">
      <w:pPr>
        <w:pStyle w:val="NormalWeb"/>
        <w:spacing w:beforeAutospacing="0" w:afterAutospacing="0"/>
        <w:jc w:val="both"/>
        <w:rPr>
          <w:rFonts w:ascii="Arial" w:hAnsi="Arial" w:cs="Arial"/>
        </w:rPr>
      </w:pPr>
      <w:r>
        <w:rPr>
          <w:rFonts w:ascii="Arial" w:eastAsia="MS Mincho" w:hAnsi="Arial" w:cs="Arial"/>
        </w:rPr>
        <w:t xml:space="preserve">- </w:t>
      </w:r>
      <w:r w:rsidRPr="006944B7">
        <w:rPr>
          <w:rFonts w:ascii="Arial" w:eastAsia="MS Mincho" w:hAnsi="Arial" w:cs="Arial"/>
        </w:rPr>
        <w:t>temperatura medie a lunii ianuarie: - 2.0°C</w:t>
      </w:r>
    </w:p>
    <w:p w:rsidR="00B67ADD" w:rsidRPr="006944B7" w:rsidRDefault="00B67ADD" w:rsidP="00B67ADD">
      <w:pPr>
        <w:pStyle w:val="NormalWeb"/>
        <w:spacing w:beforeAutospacing="0" w:afterAutospacing="0"/>
        <w:jc w:val="both"/>
        <w:rPr>
          <w:rFonts w:ascii="Arial" w:hAnsi="Arial" w:cs="Arial"/>
        </w:rPr>
      </w:pPr>
      <w:r>
        <w:rPr>
          <w:rFonts w:ascii="Arial" w:eastAsia="MS Mincho" w:hAnsi="Arial" w:cs="Arial"/>
        </w:rPr>
        <w:t xml:space="preserve">- </w:t>
      </w:r>
      <w:r w:rsidRPr="006944B7">
        <w:rPr>
          <w:rFonts w:ascii="Arial" w:eastAsia="MS Mincho" w:hAnsi="Arial" w:cs="Arial"/>
        </w:rPr>
        <w:t>temperatura minimă absolută a aerului: - 30°C;</w:t>
      </w:r>
    </w:p>
    <w:p w:rsidR="00B67ADD" w:rsidRPr="006944B7" w:rsidRDefault="00B67ADD" w:rsidP="00B67ADD">
      <w:pPr>
        <w:pStyle w:val="NormalWeb"/>
        <w:spacing w:beforeAutospacing="0" w:afterAutospacing="0"/>
        <w:jc w:val="both"/>
        <w:rPr>
          <w:rFonts w:ascii="Arial" w:hAnsi="Arial" w:cs="Arial"/>
        </w:rPr>
      </w:pPr>
      <w:r>
        <w:rPr>
          <w:rFonts w:ascii="Arial" w:eastAsia="MS Mincho" w:hAnsi="Arial" w:cs="Arial"/>
        </w:rPr>
        <w:t xml:space="preserve">- </w:t>
      </w:r>
      <w:r w:rsidRPr="006944B7">
        <w:rPr>
          <w:rFonts w:ascii="Arial" w:eastAsia="MS Mincho" w:hAnsi="Arial" w:cs="Arial"/>
        </w:rPr>
        <w:t>temperatura maximă absolută a aerului:  + 39.2°C;</w:t>
      </w:r>
    </w:p>
    <w:p w:rsidR="00B67ADD" w:rsidRDefault="00B67ADD" w:rsidP="00B67ADD">
      <w:pPr>
        <w:pStyle w:val="NormalWeb"/>
        <w:spacing w:beforeAutospacing="0" w:afterAutospacing="0"/>
        <w:jc w:val="both"/>
        <w:rPr>
          <w:rFonts w:ascii="Arial" w:hAnsi="Arial" w:cs="Arial"/>
          <w:color w:val="000000"/>
        </w:rPr>
      </w:pPr>
      <w:r>
        <w:rPr>
          <w:rFonts w:ascii="Arial" w:eastAsia="MS Mincho" w:hAnsi="Arial" w:cs="Arial"/>
        </w:rPr>
        <w:t xml:space="preserve">- </w:t>
      </w:r>
      <w:r w:rsidRPr="006944B7">
        <w:rPr>
          <w:rFonts w:ascii="Arial" w:eastAsia="MS Mincho" w:hAnsi="Arial" w:cs="Arial"/>
        </w:rPr>
        <w:t>precipitații medii anuale: 700 – 800 mm.</w:t>
      </w:r>
      <w:r w:rsidRPr="006944B7">
        <w:rPr>
          <w:rFonts w:ascii="Arial" w:hAnsi="Arial" w:cs="Arial"/>
          <w:color w:val="000000"/>
        </w:rPr>
        <w:t xml:space="preserve"> </w:t>
      </w:r>
    </w:p>
    <w:p w:rsidR="00B67ADD" w:rsidRDefault="00B67ADD" w:rsidP="00B67ADD">
      <w:pPr>
        <w:pStyle w:val="NormalWeb"/>
        <w:spacing w:beforeAutospacing="0" w:afterAutospacing="0"/>
        <w:jc w:val="both"/>
        <w:rPr>
          <w:rFonts w:ascii="Arial" w:hAnsi="Arial" w:cs="Arial"/>
          <w:color w:val="000000"/>
        </w:rPr>
      </w:pPr>
      <w:r w:rsidRPr="006944B7">
        <w:rPr>
          <w:rFonts w:ascii="Arial" w:hAnsi="Arial" w:cs="Arial"/>
          <w:color w:val="000000"/>
        </w:rPr>
        <w:t xml:space="preserve">Repartiția pe luni a cantității de precipitații arată că acestea cresc începând cu luna februarie până în lunile mai – iunie, când ating valorile cele mai mari, iar cele mai scăzute în octombrie – noiembrie. </w:t>
      </w:r>
    </w:p>
    <w:p w:rsidR="00B67ADD" w:rsidRPr="006944B7" w:rsidRDefault="00B67ADD" w:rsidP="00B67ADD">
      <w:pPr>
        <w:pStyle w:val="NormalWeb"/>
        <w:spacing w:beforeAutospacing="0" w:afterAutospacing="0"/>
        <w:jc w:val="both"/>
        <w:rPr>
          <w:rFonts w:ascii="Arial" w:hAnsi="Arial" w:cs="Arial"/>
        </w:rPr>
      </w:pPr>
      <w:r w:rsidRPr="006944B7">
        <w:rPr>
          <w:rFonts w:ascii="Arial" w:hAnsi="Arial" w:cs="Arial"/>
          <w:color w:val="000000"/>
        </w:rPr>
        <w:t>În sezonul rece o bună parte din precipitații cad sub formă solidă. Numărul acestora variază între 22 – 34 zile pe an, iar stratul de zăpadă se menține timp de 42 – 48 zile pe an. Topirea zăpezii se face lent, determinând acumularea unei cantități mari de apă în sol.</w:t>
      </w:r>
    </w:p>
    <w:p w:rsidR="00B67ADD" w:rsidRPr="006944B7" w:rsidRDefault="00B67ADD" w:rsidP="00B67ADD">
      <w:pPr>
        <w:spacing w:after="0" w:line="240" w:lineRule="auto"/>
        <w:jc w:val="both"/>
        <w:rPr>
          <w:rFonts w:ascii="Arial" w:hAnsi="Arial" w:cs="Arial"/>
          <w:color w:val="000000"/>
          <w:sz w:val="24"/>
          <w:szCs w:val="24"/>
        </w:rPr>
      </w:pPr>
      <w:r w:rsidRPr="006944B7">
        <w:rPr>
          <w:rFonts w:ascii="Arial" w:hAnsi="Arial" w:cs="Arial"/>
          <w:color w:val="000000"/>
          <w:sz w:val="24"/>
          <w:szCs w:val="24"/>
        </w:rPr>
        <w:t>Diferențele termice sunt atenuate de poziția dealurilor Mănăstirea și Mălăiștea, care sunt ca un scut în calea circulației generale a atmosferei.</w:t>
      </w:r>
    </w:p>
    <w:p w:rsidR="00B67ADD" w:rsidRPr="00B07504" w:rsidRDefault="00B67ADD" w:rsidP="00B67ADD">
      <w:pPr>
        <w:spacing w:after="0" w:line="240" w:lineRule="auto"/>
        <w:jc w:val="both"/>
        <w:rPr>
          <w:rFonts w:ascii="Arial" w:hAnsi="Arial" w:cs="Arial"/>
          <w:color w:val="000000"/>
          <w:sz w:val="24"/>
          <w:szCs w:val="24"/>
        </w:rPr>
      </w:pPr>
      <w:r w:rsidRPr="006944B7">
        <w:rPr>
          <w:rFonts w:ascii="Arial" w:hAnsi="Arial" w:cs="Arial"/>
          <w:color w:val="000000"/>
          <w:sz w:val="24"/>
          <w:szCs w:val="24"/>
        </w:rPr>
        <w:t>Un fenomen caracteristic depresiunilor</w:t>
      </w:r>
      <w:r>
        <w:rPr>
          <w:rFonts w:ascii="Arial" w:hAnsi="Arial" w:cs="Arial"/>
          <w:color w:val="000000"/>
          <w:sz w:val="24"/>
          <w:szCs w:val="24"/>
        </w:rPr>
        <w:t xml:space="preserve"> - inversiunea termică -</w:t>
      </w:r>
      <w:r w:rsidRPr="006944B7">
        <w:rPr>
          <w:rFonts w:ascii="Arial" w:hAnsi="Arial" w:cs="Arial"/>
          <w:color w:val="000000"/>
          <w:sz w:val="24"/>
          <w:szCs w:val="24"/>
        </w:rPr>
        <w:t xml:space="preserve"> </w:t>
      </w:r>
      <w:r>
        <w:rPr>
          <w:rFonts w:ascii="Arial" w:hAnsi="Arial" w:cs="Arial"/>
          <w:color w:val="000000"/>
          <w:sz w:val="24"/>
          <w:szCs w:val="24"/>
        </w:rPr>
        <w:t>se</w:t>
      </w:r>
      <w:r w:rsidRPr="006944B7">
        <w:rPr>
          <w:rFonts w:ascii="Arial" w:hAnsi="Arial" w:cs="Arial"/>
          <w:color w:val="000000"/>
          <w:sz w:val="24"/>
          <w:szCs w:val="24"/>
        </w:rPr>
        <w:t xml:space="preserve"> observ</w:t>
      </w:r>
      <w:r>
        <w:rPr>
          <w:rFonts w:ascii="Arial" w:hAnsi="Arial" w:cs="Arial"/>
          <w:color w:val="000000"/>
          <w:sz w:val="24"/>
          <w:szCs w:val="24"/>
        </w:rPr>
        <w:t>ă</w:t>
      </w:r>
      <w:r w:rsidRPr="006944B7">
        <w:rPr>
          <w:rFonts w:ascii="Arial" w:hAnsi="Arial" w:cs="Arial"/>
          <w:color w:val="000000"/>
          <w:sz w:val="24"/>
          <w:szCs w:val="24"/>
        </w:rPr>
        <w:t xml:space="preserve"> o diferență de temperatură de 2 – 3°C, între vatra satelor ce se află la 330 – 350 m și dealurile </w:t>
      </w:r>
      <w:r w:rsidRPr="00B07504">
        <w:rPr>
          <w:rFonts w:ascii="Arial" w:hAnsi="Arial" w:cs="Arial"/>
          <w:color w:val="000000"/>
          <w:sz w:val="24"/>
          <w:szCs w:val="24"/>
        </w:rPr>
        <w:t>limitrofe situate la 500 – 600 m, ceea ce determină înghețul și bruma mai devreme în sat față de dealurile înalte, respectiv înflorirea pomilor fructiferi și a viței de vie mai devreme în sat.</w:t>
      </w:r>
    </w:p>
    <w:p w:rsidR="00B67ADD" w:rsidRPr="00B07504" w:rsidRDefault="00B67ADD" w:rsidP="00B67ADD">
      <w:pPr>
        <w:spacing w:after="0" w:line="240" w:lineRule="auto"/>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Fenomene atmosferice caracteristice:</w:t>
      </w:r>
    </w:p>
    <w:p w:rsidR="00B67ADD" w:rsidRPr="00B07504" w:rsidRDefault="00B67ADD" w:rsidP="00B67ADD">
      <w:pPr>
        <w:spacing w:after="0" w:line="240" w:lineRule="auto"/>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Roua - apare în luna martie şi durează până în noiembrie într-un număr mediu de 39 de cazuri anual. Evoluţia maximă o are în lunile iunie-iulie, când atmosfera se încălzeşte puternic în timpul zilei, evaporaţia este intensă şi nebulozitatea din timpul nopţii – mică.</w:t>
      </w:r>
    </w:p>
    <w:p w:rsidR="00B67ADD" w:rsidRPr="00B07504" w:rsidRDefault="00B67ADD" w:rsidP="00B67ADD">
      <w:pPr>
        <w:spacing w:after="0" w:line="240" w:lineRule="auto"/>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Bruma - poate apărea începând cu luna octombrie şi poate ţine până în luna aprilie. Numărul mediu al zilelor cu brumă este cuprins între 40 şi 70 de zile pe an. Importante pentru agricultură sunt brumele ce apar primăvara târziu, când ciclul vegetativ este la început şi toamna devreme când culturile se găsesc încă pe câmp. Ele constituie un factor de risc pentru culturile agricole prin compromiterea parţială a producţiei.</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Grindina - fenomenul se manifestă în zon</w:t>
      </w:r>
      <w:r>
        <w:rPr>
          <w:rFonts w:ascii="Arial" w:hAnsi="Arial" w:cs="Arial"/>
          <w:bCs/>
          <w:sz w:val="24"/>
          <w:szCs w:val="24"/>
          <w:lang w:val="en-US"/>
        </w:rPr>
        <w:t>ă</w:t>
      </w:r>
      <w:r w:rsidRPr="00B07504">
        <w:rPr>
          <w:rFonts w:ascii="Arial" w:eastAsia="Times New Roman" w:hAnsi="Arial" w:cs="Arial"/>
          <w:bCs/>
          <w:sz w:val="24"/>
          <w:szCs w:val="24"/>
          <w:lang w:val="en-US"/>
        </w:rPr>
        <w:t xml:space="preserve"> din luna mai până în luna august. Lunile cu cele mai frecvente căderi de grindină sunt iunie şi iulie cu 0,2 cazuri. Pagubele produse  pomilor  fructiferi,  grădinilor  de  zarzavat,  acoperişurilor  caselor  au caracter local, cu rezonanţă financiară.</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xml:space="preserve">- Ceaţa - </w:t>
      </w:r>
      <w:r>
        <w:rPr>
          <w:rFonts w:ascii="Arial" w:hAnsi="Arial" w:cs="Arial"/>
          <w:bCs/>
          <w:sz w:val="24"/>
          <w:szCs w:val="24"/>
          <w:lang w:val="en-US"/>
        </w:rPr>
        <w:t>î</w:t>
      </w:r>
      <w:r w:rsidRPr="00B07504">
        <w:rPr>
          <w:rFonts w:ascii="Arial" w:eastAsia="Times New Roman" w:hAnsi="Arial" w:cs="Arial"/>
          <w:bCs/>
          <w:sz w:val="24"/>
          <w:szCs w:val="24"/>
          <w:lang w:val="en-US"/>
        </w:rPr>
        <w:t>n cursul unui an, ceaţa înregistrează cea mai mare frecvenţă în lunile de iarna, primăvară şi toamnă, maximul aparţinând lunii noiembrie cu o medie de 18,3 zile. Efectele negative ale ceţii se resimt în mod special de-a lungul căilor de comunicaţie, prin îngreunarea circulaţiei.</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Secetele - sunt  fenomene  complexe  caracterizate  printr-un  deficit  de umiditate în sol şi în aer, pe fondul unui deficit de precipitaţii şi creşterii evapo-transpiraţiei potenţiale. Se pot produce în orice anotimp, cele mai dăunătoare fiind cele de primăvară ce urmează iernilor cu precipitaţii puţine, astfel încât deficitul de apă este greu de recuperat. Deosebit de dăunătoare sunt secetele ce persistă mai mulţi ani.</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lastRenderedPageBreak/>
        <w:t>- Viscolul - poate apărea începând cu luna noiembrie şi poate dura până în martie, dar cea mai mare frecvenţă o are în ianuarie şi februarie.</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Poleiul - fenomen specific perioadei reci, are o frecvenţă redusă, îngreunând circulaţia rutieră în momentul producerii.</w:t>
      </w:r>
    </w:p>
    <w:p w:rsidR="00B67ADD" w:rsidRPr="00B07504" w:rsidRDefault="00B67ADD" w:rsidP="00B67ADD">
      <w:pPr>
        <w:spacing w:after="0" w:line="240" w:lineRule="auto"/>
        <w:ind w:right="-46"/>
        <w:jc w:val="both"/>
        <w:rPr>
          <w:rFonts w:ascii="Arial" w:eastAsia="Times New Roman" w:hAnsi="Arial" w:cs="Arial"/>
          <w:bCs/>
          <w:sz w:val="24"/>
          <w:szCs w:val="24"/>
          <w:lang w:val="en-US"/>
        </w:rPr>
      </w:pPr>
      <w:r w:rsidRPr="00B07504">
        <w:rPr>
          <w:rFonts w:ascii="Arial" w:eastAsia="Times New Roman" w:hAnsi="Arial" w:cs="Arial"/>
          <w:bCs/>
          <w:sz w:val="24"/>
          <w:szCs w:val="24"/>
          <w:lang w:val="en-US"/>
        </w:rPr>
        <w:t>- Orajele - pot apărea începând cu luna martie şi se pot prelungi până în noiembrie, dar perioada caracteristică lor este intervalul cuprins între mai şi</w:t>
      </w:r>
      <w:r>
        <w:rPr>
          <w:rFonts w:ascii="Arial" w:hAnsi="Arial" w:cs="Arial"/>
          <w:bCs/>
          <w:sz w:val="24"/>
          <w:szCs w:val="24"/>
          <w:lang w:val="en-US"/>
        </w:rPr>
        <w:t xml:space="preserve"> </w:t>
      </w:r>
      <w:r w:rsidRPr="00B07504">
        <w:rPr>
          <w:rFonts w:ascii="Arial" w:eastAsia="Times New Roman" w:hAnsi="Arial" w:cs="Arial"/>
          <w:bCs/>
          <w:sz w:val="24"/>
          <w:szCs w:val="24"/>
          <w:lang w:val="en-US"/>
        </w:rPr>
        <w:t>august, cu maximul în luna iulie (7-18 zile).</w:t>
      </w:r>
    </w:p>
    <w:p w:rsidR="00B67ADD" w:rsidRDefault="00B67ADD" w:rsidP="00CC2C26">
      <w:pPr>
        <w:autoSpaceDE w:val="0"/>
        <w:autoSpaceDN w:val="0"/>
        <w:adjustRightInd w:val="0"/>
        <w:spacing w:after="0" w:line="240" w:lineRule="auto"/>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sz w:val="24"/>
          <w:szCs w:val="24"/>
        </w:rPr>
      </w:pPr>
      <w:r w:rsidRPr="00B67ADD">
        <w:rPr>
          <w:rFonts w:ascii="Arial" w:hAnsi="Arial" w:cs="Arial"/>
          <w:b/>
          <w:sz w:val="24"/>
          <w:szCs w:val="24"/>
        </w:rPr>
        <w:t>III.4.6. Vegetația și fauna</w:t>
      </w:r>
    </w:p>
    <w:p w:rsidR="00B67ADD" w:rsidRDefault="00B67ADD" w:rsidP="00CC2C26">
      <w:pPr>
        <w:autoSpaceDE w:val="0"/>
        <w:autoSpaceDN w:val="0"/>
        <w:adjustRightInd w:val="0"/>
        <w:spacing w:after="0" w:line="240" w:lineRule="auto"/>
        <w:jc w:val="both"/>
        <w:rPr>
          <w:rFonts w:ascii="Arial" w:hAnsi="Arial" w:cs="Arial"/>
          <w:b/>
          <w:sz w:val="24"/>
          <w:szCs w:val="24"/>
        </w:rPr>
      </w:pP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Vegetaţia  - Vegetaţia forestieră</w:t>
      </w:r>
      <w:r w:rsidRPr="00C65F09">
        <w:rPr>
          <w:rFonts w:ascii="Arial" w:hAnsi="Arial" w:cs="Arial"/>
          <w:lang w:eastAsia="ro-RO"/>
        </w:rPr>
        <w:t xml:space="preserve"> – pădurile </w:t>
      </w:r>
      <w:r w:rsidRPr="00C65F09">
        <w:rPr>
          <w:rFonts w:ascii="Arial" w:hAnsi="Arial" w:cs="Arial"/>
        </w:rPr>
        <w:t xml:space="preserve">mixte, mai puţin din stejar, </w:t>
      </w:r>
      <w:r w:rsidRPr="00C65F09">
        <w:rPr>
          <w:rFonts w:ascii="Arial" w:hAnsi="Arial" w:cs="Arial"/>
          <w:lang w:eastAsia="ro-RO"/>
        </w:rPr>
        <w:t xml:space="preserve">etajul </w:t>
      </w:r>
      <w:r w:rsidRPr="00C65F09">
        <w:rPr>
          <w:rFonts w:ascii="Arial" w:hAnsi="Arial" w:cs="Arial"/>
        </w:rPr>
        <w:t>fagului</w:t>
      </w:r>
      <w:r w:rsidRPr="00C65F09">
        <w:rPr>
          <w:rFonts w:ascii="Arial" w:hAnsi="Arial" w:cs="Arial"/>
          <w:lang w:eastAsia="ro-RO"/>
        </w:rPr>
        <w:t xml:space="preserve"> </w:t>
      </w:r>
      <w:r w:rsidRPr="00C65F09">
        <w:rPr>
          <w:rFonts w:ascii="Arial" w:hAnsi="Arial" w:cs="Arial"/>
        </w:rPr>
        <w:t>(Fagus sylvatica) corespunde zonelor mai înalte de peste 600 - 700 metri altitudine, deşi apar sporadic şi sub această limită ca şi făgete colinare. În componeţa lor intră fagul (Fagus sylvatica), carpenul (Carpinus betulus), precum şi specii ca paltinul de câmp (Acer platanoides), frasinul (Frasinus excelsior) şi local gorunul (Quercus petrea).</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In suarboretul pădurilor de fag - apar atât specii de arbuşti iubitori de lumină cât şi specii care preferă umbra şi umiditatea precum lemnul câinesc (Ligustrum vulgare), voniceriul (Evonymus latifolius) şi respectiv salcia câprească (Salix caprea), caprifoiul (Lonicera xylostrum) şi lemnul râios (Evonymus cerrucosa).</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Stratul ierbaceu - este variat şi prezent în luminişuri şi poieniţe. La începutul primăverii apar specii precum: floarea paştilor (Anemone nemorosa), ghioceii (Galanthus nivalis), brebeneii (Coxydalis coxydalis), toporaşii (Viola viola), iar în restul anului răsar şi se dezvoltă: lumânărica (Gentiana asclepiadaea), căldăruşa (Aquilegia vulgaris), brânduşa de primăvară (Crocus beufflianus), brânduşa de toamnă (Eclehicum automnale), săbiuţa (Gladiolus imbricatus).</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În zonele cu umiditate ridicată a solului se pot întâlni diverse specii de ferigi: feriguţa (Pleypodium vulgare), limba vecinei (Phylitisi scolopendrium), limba şarpelui (Phioglassum vulgatum), dar şi ciuperci: hribul (Boletus edulis), zbârciogul (Belvela esculenta), bureţii gălbui (Contarelus cibarius).</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Pădurile de luncă - sunt prezente în cadrul comunei în lungul pârâurilor,  fiind cunoscute sub denumirea de zăvoaie. Acestea au o dezvoltare discontinuă şi sunt alcătuite din specii hidrofile şi higrofile, sub formă de şleauri de luncă. Speciile prezente în cadrul acestor formaţiuni sunt cele de: salcie (Salix alba, Salix purpurea, Salix triandra), plop (Populus nigra), anin negru (Alnus glutinosa), ulm de câmp, cărora li se adaugă specii de arbuşti precum: lemnul câinesc (Ligustrum vulgare), murul (Rubus idaeus), socul (Sambucus nigra).</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Stratul ierbaceu - este alcătuit din plante de genul: laptele cucului (Euphorbia salicilfolia), laptele câinelui (Salvia glutinosa), floare de leac (Ranunculus repens) şi specii de ferigi (Dryopteris filix max, Athyrium filix fernina).</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Vegetaţia izlazurilor - este relativ redusă în teritoriu, dar în acele areale unde totuşi apare, este constituită din troscot (Polygonium aviculare), cununiţă (Xarantheum annum), coada şoricelului (Achillea setacea), peliniţa (Artemisia vulgaris), ştir (Amaronthus retroflexus), traista ciobanului (Cappsela bursa pastoris).</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 xml:space="preserve">Vegetaţia segetală - este o vegetaţie spontană şi apare în acele areale de culturi agricole mai puţin îngrijite sau abandonate şi are o componenţă diversă, fiind </w:t>
      </w:r>
      <w:r w:rsidRPr="00C65F09">
        <w:rPr>
          <w:rFonts w:ascii="Arial" w:hAnsi="Arial" w:cs="Arial"/>
        </w:rPr>
        <w:lastRenderedPageBreak/>
        <w:t xml:space="preserve">reprezentată în general de buruieni dăunătoare culturilor agricole. În culturile de porumb apar  - tătăneasa (Borago officinale), pălămida (Cirisum arvense), scaiul măgăresc (Onoportum acanthium), coada calului (Equisetum arvense). </w:t>
      </w:r>
    </w:p>
    <w:p w:rsidR="00B67ADD" w:rsidRPr="00C65F09" w:rsidRDefault="00B67ADD" w:rsidP="00B67ADD">
      <w:pPr>
        <w:pStyle w:val="NormalWeb"/>
        <w:spacing w:beforeAutospacing="0" w:afterAutospacing="0"/>
        <w:jc w:val="both"/>
        <w:rPr>
          <w:rFonts w:ascii="Arial" w:hAnsi="Arial" w:cs="Arial"/>
        </w:rPr>
      </w:pPr>
      <w:r w:rsidRPr="00C65F09">
        <w:rPr>
          <w:rFonts w:ascii="Arial" w:hAnsi="Arial" w:cs="Arial"/>
        </w:rPr>
        <w:t>În culturile de păioase apar -  laptele câinelui (Euphorbia amigdaliodes).</w:t>
      </w:r>
    </w:p>
    <w:p w:rsidR="00B67ADD" w:rsidRPr="00D1100C" w:rsidRDefault="00B67ADD" w:rsidP="00B67ADD">
      <w:pPr>
        <w:pStyle w:val="NormalWeb"/>
        <w:spacing w:beforeAutospacing="0" w:afterAutospacing="0"/>
        <w:jc w:val="both"/>
        <w:rPr>
          <w:rFonts w:ascii="Arial" w:hAnsi="Arial" w:cs="Arial"/>
        </w:rPr>
      </w:pPr>
      <w:r w:rsidRPr="00C65F09">
        <w:rPr>
          <w:rFonts w:ascii="Arial" w:hAnsi="Arial" w:cs="Arial"/>
        </w:rPr>
        <w:t xml:space="preserve">În culturile de cartofi - mohor (Setaria viridis), ştir (Amaronthus albuş), troscot (Polygonum aviculare), iar cele de lucerna - spanacul sălbatic (Chenopodium album) </w:t>
      </w:r>
      <w:r w:rsidRPr="00D1100C">
        <w:rPr>
          <w:rFonts w:ascii="Arial" w:hAnsi="Arial" w:cs="Arial"/>
        </w:rPr>
        <w:t>şi rostogolul (Salsola ruthenica).</w:t>
      </w:r>
    </w:p>
    <w:p w:rsidR="00B67ADD" w:rsidRPr="00D1100C" w:rsidRDefault="00B67ADD" w:rsidP="00B67ADD">
      <w:pPr>
        <w:spacing w:after="0" w:line="240" w:lineRule="auto"/>
        <w:jc w:val="both"/>
        <w:rPr>
          <w:rFonts w:ascii="Arial" w:hAnsi="Arial" w:cs="Arial"/>
          <w:sz w:val="24"/>
          <w:szCs w:val="24"/>
        </w:rPr>
      </w:pPr>
      <w:r w:rsidRPr="00D1100C">
        <w:rPr>
          <w:rFonts w:ascii="Arial" w:hAnsi="Arial" w:cs="Arial"/>
          <w:sz w:val="24"/>
          <w:szCs w:val="24"/>
        </w:rPr>
        <w:t xml:space="preserve">Fauna - principala caracteristică a faunei este marea eterogenitate ecologică şi zoogeografică, speciile din această zonă apartinând unei formaţiuni biogeografice proprii Europei Centrale şi anume zona nemorală. </w:t>
      </w:r>
    </w:p>
    <w:p w:rsidR="00B67ADD" w:rsidRPr="00D1100C" w:rsidRDefault="00B67ADD" w:rsidP="00B67ADD">
      <w:pPr>
        <w:spacing w:after="0" w:line="240" w:lineRule="auto"/>
        <w:jc w:val="both"/>
        <w:rPr>
          <w:rFonts w:ascii="Arial" w:hAnsi="Arial" w:cs="Arial"/>
          <w:sz w:val="24"/>
          <w:szCs w:val="24"/>
        </w:rPr>
      </w:pPr>
      <w:r w:rsidRPr="00D1100C">
        <w:rPr>
          <w:rFonts w:ascii="Arial" w:hAnsi="Arial" w:cs="Arial"/>
          <w:sz w:val="24"/>
          <w:szCs w:val="24"/>
        </w:rPr>
        <w:t>Fauna pădurilor de fag şi gorun - cuprinde un număr foarte mare şi variat de specii, cele mai importante sunt: căprioara (Capreolus capreolus), vulpea (Vulpes vulpes), mistreţul (Sus scrofa) şi iepurele (Lepus europaeus). Pe lângă acestea, o frecvenţă ridicată o au şi mamifere precum: şoarecele gulerat (Apodemus flavicollis), jderul de piatră (Martes foina), jderul de pădure (Martes martes) şi pârşul (Glis glis).</w:t>
      </w:r>
    </w:p>
    <w:p w:rsidR="00B67ADD" w:rsidRPr="00D1100C" w:rsidRDefault="00B67ADD" w:rsidP="00B67ADD">
      <w:pPr>
        <w:spacing w:after="0" w:line="240" w:lineRule="auto"/>
        <w:jc w:val="both"/>
        <w:rPr>
          <w:rFonts w:ascii="Arial" w:hAnsi="Arial" w:cs="Arial"/>
          <w:sz w:val="24"/>
          <w:szCs w:val="24"/>
        </w:rPr>
      </w:pPr>
      <w:r w:rsidRPr="00D1100C">
        <w:rPr>
          <w:rFonts w:ascii="Arial" w:hAnsi="Arial" w:cs="Arial"/>
          <w:sz w:val="24"/>
          <w:szCs w:val="24"/>
        </w:rPr>
        <w:t>Fauna azonală(mai exact fauna luncilor, fauna ariilor antropizate (localităţi şi terenuri cultivate) şi fauna apelor curgătoare) - În anumite conditii de umiditate accentuata si temperaturi mai coborâte, apar unele specii montane ca: veverita (Scriurus vulgaris) sau salamandra (Salamandra salamandra), ce pot coborî la altitudini foarte joase, sunt prezente chiar si buhaiul si broasca rosie de padure, ariile mai joase si însorite sunt ocupate de specii precum: broasca mare de lac (Rana ribidunda), iar ariile pe versantii umbriti cu înaltimi mari apare broasca mica de lac (Rana esculenta).</w:t>
      </w:r>
    </w:p>
    <w:p w:rsidR="00B67ADD" w:rsidRPr="00D1100C" w:rsidRDefault="00B67ADD" w:rsidP="00B67ADD">
      <w:pPr>
        <w:spacing w:after="0" w:line="240" w:lineRule="auto"/>
        <w:jc w:val="both"/>
        <w:rPr>
          <w:rFonts w:ascii="Arial" w:hAnsi="Arial" w:cs="Arial"/>
          <w:sz w:val="24"/>
          <w:szCs w:val="24"/>
        </w:rPr>
      </w:pPr>
      <w:r w:rsidRPr="00D1100C">
        <w:rPr>
          <w:rFonts w:ascii="Arial" w:hAnsi="Arial" w:cs="Arial"/>
          <w:sz w:val="24"/>
          <w:szCs w:val="24"/>
        </w:rPr>
        <w:t>Speciile de păsări - pentru aceste păduri sunt specifice: porumbeii sălbatici, turtureaua (Streptopelia turtur turtur), graurii, mierlele, stăncuţele, ciocănitorile sure (Driobates leucotos leucotos), buhele de pădure (Asio otus otus), cucuvelele (Athene noctua), sturzii cântători (Turdus ericetorum philomelos), cucii (Cuculus canorus), privigetorile (Luscinia megarhynches megarhinches), piţigoii de livadă, gaiţele, ulii porumbari, viesparii.</w:t>
      </w:r>
    </w:p>
    <w:p w:rsidR="00B67ADD" w:rsidRPr="00D1100C" w:rsidRDefault="00B67ADD" w:rsidP="00B67ADD">
      <w:pPr>
        <w:spacing w:after="0" w:line="240" w:lineRule="auto"/>
        <w:jc w:val="both"/>
        <w:rPr>
          <w:rFonts w:ascii="Arial" w:hAnsi="Arial" w:cs="Arial"/>
          <w:sz w:val="24"/>
          <w:szCs w:val="24"/>
        </w:rPr>
      </w:pPr>
      <w:r w:rsidRPr="00D1100C">
        <w:rPr>
          <w:rFonts w:ascii="Arial" w:hAnsi="Arial" w:cs="Arial"/>
          <w:sz w:val="24"/>
          <w:szCs w:val="24"/>
        </w:rPr>
        <w:t>În etajul făgetelor - specii precum: piţigoiul sur, măcăleandrul, ciocănitoarea mare, ţoiul, piţigoiul mare, pitulicea sfârâitoare, ciocârlia de pădure, uliul păsărar, porumbelul de scorbură (Columba oenas oenas), porumbelul gulerat.</w:t>
      </w:r>
    </w:p>
    <w:p w:rsidR="00B67ADD" w:rsidRPr="002E749C" w:rsidRDefault="00B67ADD" w:rsidP="00B67ADD">
      <w:pPr>
        <w:spacing w:after="0" w:line="240" w:lineRule="auto"/>
        <w:jc w:val="both"/>
        <w:rPr>
          <w:rFonts w:ascii="Arial" w:hAnsi="Arial" w:cs="Arial"/>
          <w:sz w:val="24"/>
          <w:szCs w:val="24"/>
        </w:rPr>
      </w:pPr>
      <w:r w:rsidRPr="002E749C">
        <w:rPr>
          <w:rFonts w:ascii="Arial" w:hAnsi="Arial" w:cs="Arial"/>
          <w:sz w:val="24"/>
          <w:szCs w:val="24"/>
        </w:rPr>
        <w:t>Insecte - caracteristice etajului pădurii sunt: lepidopterele, coleopterele, dipterele, homopterele, gasteropodele, formicidele, ploşniţele de plante. In cadrul acestui spaţiu subcarpatic apar şi alte elemente faunistice.</w:t>
      </w:r>
    </w:p>
    <w:p w:rsidR="00B67ADD" w:rsidRPr="002E749C" w:rsidRDefault="00B67ADD" w:rsidP="00B67ADD">
      <w:pPr>
        <w:spacing w:after="0" w:line="240" w:lineRule="auto"/>
        <w:jc w:val="both"/>
        <w:rPr>
          <w:rFonts w:ascii="Arial" w:hAnsi="Arial" w:cs="Arial"/>
          <w:sz w:val="24"/>
          <w:szCs w:val="24"/>
        </w:rPr>
      </w:pPr>
      <w:r w:rsidRPr="002E749C">
        <w:rPr>
          <w:rFonts w:ascii="Arial" w:hAnsi="Arial" w:cs="Arial"/>
          <w:sz w:val="24"/>
          <w:szCs w:val="24"/>
        </w:rPr>
        <w:t>Din zona montană coboară - căldăraşul, şorecarul comun, ciocănitoarea neagră, măcăleandrul, pânţăruşul, fluierarul de munte.</w:t>
      </w:r>
    </w:p>
    <w:p w:rsidR="00B67ADD" w:rsidRPr="002E749C" w:rsidRDefault="00B67ADD" w:rsidP="00B67ADD">
      <w:pPr>
        <w:spacing w:after="0" w:line="240" w:lineRule="auto"/>
        <w:jc w:val="both"/>
        <w:rPr>
          <w:rFonts w:ascii="Arial" w:hAnsi="Arial" w:cs="Arial"/>
          <w:sz w:val="24"/>
          <w:szCs w:val="24"/>
        </w:rPr>
      </w:pPr>
      <w:r w:rsidRPr="002E749C">
        <w:rPr>
          <w:rFonts w:ascii="Arial" w:hAnsi="Arial" w:cs="Arial"/>
          <w:sz w:val="24"/>
          <w:szCs w:val="24"/>
        </w:rPr>
        <w:t>Din zona de câmpie - urcă campanii, cristeiul, presura sură, prepeliţa, ciocârlanul, sopârla de câmp, potârnichea, ciocârlia, mărăconarul, popândăul, fluturele, efectuează deplasări zilnice gaiţa şi celelalte răpitoare; pe terenurile degradate, complet lipsite de vegetaţie trăiesc: dropnea mică, vrabia de casă, pietrarul sur, prigoria, lăstunul de mal;</w:t>
      </w:r>
    </w:p>
    <w:p w:rsidR="00B67ADD" w:rsidRPr="002E749C" w:rsidRDefault="00B67ADD" w:rsidP="00B67ADD">
      <w:pPr>
        <w:spacing w:after="0" w:line="240" w:lineRule="auto"/>
        <w:jc w:val="both"/>
        <w:rPr>
          <w:rFonts w:ascii="Arial" w:hAnsi="Arial" w:cs="Arial"/>
          <w:sz w:val="24"/>
          <w:szCs w:val="24"/>
        </w:rPr>
      </w:pPr>
      <w:r w:rsidRPr="002E749C">
        <w:rPr>
          <w:rFonts w:ascii="Arial" w:hAnsi="Arial" w:cs="Arial"/>
          <w:sz w:val="24"/>
          <w:szCs w:val="24"/>
        </w:rPr>
        <w:t>Fauna ariilor antropizate - în cadrul localităţilor pătrund specii precum: cucuveaua, barza, rândunica, lăstunul de casa, vrabia, stăncuţa, guguştiucul, coţofana dintre păsări, dihonii de casă, şoarecele de casă, şobolanul de casă, pârşii, jderul de piatră, chiţcanul dintre rozătoare.</w:t>
      </w:r>
    </w:p>
    <w:p w:rsidR="00B67ADD" w:rsidRPr="00B67ADD" w:rsidRDefault="00B67ADD" w:rsidP="00CC2C26">
      <w:pPr>
        <w:autoSpaceDE w:val="0"/>
        <w:autoSpaceDN w:val="0"/>
        <w:adjustRightInd w:val="0"/>
        <w:spacing w:after="0" w:line="240" w:lineRule="auto"/>
        <w:jc w:val="both"/>
        <w:rPr>
          <w:rFonts w:ascii="Arial" w:hAnsi="Arial" w:cs="Arial"/>
          <w:b/>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B67ADD">
        <w:rPr>
          <w:rFonts w:ascii="Arial" w:hAnsi="Arial" w:cs="Arial"/>
          <w:b/>
          <w:color w:val="000000"/>
          <w:sz w:val="24"/>
          <w:szCs w:val="24"/>
        </w:rPr>
        <w:lastRenderedPageBreak/>
        <w:t>III.4.7. Date privind siturile Natura 2000, arii de protecție specială, suprafața, tipuri de ecosisteme, tipuri de habitate și specii</w:t>
      </w:r>
    </w:p>
    <w:p w:rsidR="00B67ADD" w:rsidRDefault="00B67ADD" w:rsidP="00CC2C26">
      <w:pPr>
        <w:autoSpaceDE w:val="0"/>
        <w:autoSpaceDN w:val="0"/>
        <w:adjustRightInd w:val="0"/>
        <w:spacing w:after="0" w:line="240" w:lineRule="auto"/>
        <w:jc w:val="both"/>
        <w:rPr>
          <w:rFonts w:ascii="Arial" w:hAnsi="Arial" w:cs="Arial"/>
          <w:b/>
          <w:color w:val="000000"/>
          <w:sz w:val="24"/>
          <w:szCs w:val="24"/>
        </w:rPr>
      </w:pPr>
    </w:p>
    <w:p w:rsidR="00B67ADD" w:rsidRDefault="00B67ADD" w:rsidP="00CC2C26">
      <w:pPr>
        <w:autoSpaceDE w:val="0"/>
        <w:autoSpaceDN w:val="0"/>
        <w:adjustRightInd w:val="0"/>
        <w:spacing w:after="0" w:line="240" w:lineRule="auto"/>
        <w:jc w:val="both"/>
        <w:rPr>
          <w:rFonts w:ascii="Arial" w:hAnsi="Arial" w:cs="Arial"/>
          <w:sz w:val="24"/>
          <w:szCs w:val="24"/>
        </w:rPr>
      </w:pPr>
      <w:r w:rsidRPr="00B67ADD">
        <w:rPr>
          <w:rFonts w:ascii="Arial" w:hAnsi="Arial" w:cs="Arial"/>
          <w:sz w:val="24"/>
          <w:szCs w:val="24"/>
        </w:rPr>
        <w:t xml:space="preserve">Pe teritoriul administrativ al Comunei </w:t>
      </w:r>
      <w:r w:rsidRPr="00B67ADD">
        <w:rPr>
          <w:rFonts w:ascii="Arial" w:hAnsi="Arial" w:cs="Arial"/>
          <w:sz w:val="24"/>
          <w:szCs w:val="24"/>
          <w:shd w:val="clear" w:color="auto" w:fill="FFFFFF"/>
        </w:rPr>
        <w:t>Vulcana Băi nu</w:t>
      </w:r>
      <w:r w:rsidRPr="00B67ADD">
        <w:rPr>
          <w:rFonts w:ascii="Arial" w:hAnsi="Arial" w:cs="Arial"/>
          <w:sz w:val="24"/>
          <w:szCs w:val="24"/>
        </w:rPr>
        <w:t xml:space="preserve"> se regăsesc</w:t>
      </w:r>
      <w:r w:rsidRPr="00B67ADD">
        <w:rPr>
          <w:rFonts w:ascii="Arial" w:hAnsi="Arial" w:cs="Arial"/>
          <w:b/>
          <w:sz w:val="24"/>
          <w:szCs w:val="24"/>
        </w:rPr>
        <w:t xml:space="preserve"> </w:t>
      </w:r>
      <w:r w:rsidRPr="00B67ADD">
        <w:rPr>
          <w:rFonts w:ascii="Arial" w:hAnsi="Arial" w:cs="Arial"/>
          <w:sz w:val="24"/>
          <w:szCs w:val="24"/>
        </w:rPr>
        <w:t>arii naturale de protecție specială</w:t>
      </w:r>
      <w:r>
        <w:rPr>
          <w:rFonts w:ascii="Arial" w:hAnsi="Arial" w:cs="Arial"/>
          <w:sz w:val="24"/>
          <w:szCs w:val="24"/>
        </w:rPr>
        <w:t>.</w:t>
      </w:r>
    </w:p>
    <w:p w:rsidR="00B67ADD" w:rsidRDefault="00B67ADD" w:rsidP="00CC2C26">
      <w:pPr>
        <w:autoSpaceDE w:val="0"/>
        <w:autoSpaceDN w:val="0"/>
        <w:adjustRightInd w:val="0"/>
        <w:spacing w:after="0" w:line="240" w:lineRule="auto"/>
        <w:jc w:val="both"/>
        <w:rPr>
          <w:rFonts w:ascii="Arial" w:hAnsi="Arial" w:cs="Arial"/>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B67ADD">
        <w:rPr>
          <w:rFonts w:ascii="Arial" w:hAnsi="Arial" w:cs="Arial"/>
          <w:b/>
          <w:color w:val="000000"/>
          <w:sz w:val="24"/>
          <w:szCs w:val="24"/>
        </w:rPr>
        <w:t>III.4.8. Peisajul,</w:t>
      </w:r>
      <w:r w:rsidRPr="00B67ADD">
        <w:rPr>
          <w:rFonts w:ascii="Arial" w:hAnsi="Arial" w:cs="Arial"/>
          <w:b/>
          <w:sz w:val="24"/>
          <w:szCs w:val="24"/>
        </w:rPr>
        <w:t xml:space="preserve"> </w:t>
      </w:r>
      <w:r w:rsidRPr="00B67ADD">
        <w:rPr>
          <w:rFonts w:ascii="Arial" w:hAnsi="Arial" w:cs="Arial"/>
          <w:b/>
          <w:color w:val="000000"/>
          <w:sz w:val="24"/>
          <w:szCs w:val="24"/>
        </w:rPr>
        <w:t>monumente ale naturii și istorice, valori ale patrimoniului cultural, istoric și natural</w:t>
      </w:r>
    </w:p>
    <w:p w:rsidR="00B67ADD" w:rsidRDefault="00B67ADD" w:rsidP="00CC2C26">
      <w:pPr>
        <w:autoSpaceDE w:val="0"/>
        <w:autoSpaceDN w:val="0"/>
        <w:adjustRightInd w:val="0"/>
        <w:spacing w:after="0" w:line="240" w:lineRule="auto"/>
        <w:jc w:val="both"/>
        <w:rPr>
          <w:rFonts w:ascii="Arial" w:hAnsi="Arial" w:cs="Arial"/>
          <w:b/>
          <w:color w:val="000000"/>
          <w:sz w:val="24"/>
          <w:szCs w:val="24"/>
        </w:rPr>
      </w:pPr>
    </w:p>
    <w:p w:rsidR="00B67ADD" w:rsidRPr="00B67ADD" w:rsidRDefault="00B67ADD" w:rsidP="00B67ADD">
      <w:pPr>
        <w:pStyle w:val="Default"/>
        <w:jc w:val="both"/>
        <w:rPr>
          <w:b/>
        </w:rPr>
      </w:pPr>
      <w:r w:rsidRPr="00B67ADD">
        <w:t>Peisajul - Se pot distinge mai multe tipuri de peisaje care alcătuiesc o structură integrativă formată din nivelele de organizare şi structurare, care reflectă raportul cantitativ şi calitativ de participare a elementelor naturale şi umane. Pornind de câteva criterii reprezentative: aspectul geomorfologic, aspectul bio-pedoclimatic şi presiunea umană, în cadrul teritoriului studiat deosebim următoarele tipuri şi sub-tipuri de peisaje</w:t>
      </w:r>
      <w:r w:rsidRPr="002E749C">
        <w:t>:</w:t>
      </w:r>
    </w:p>
    <w:p w:rsidR="00B67ADD" w:rsidRPr="002E749C" w:rsidRDefault="00B67ADD" w:rsidP="00B67ADD">
      <w:pPr>
        <w:pStyle w:val="Default"/>
        <w:rPr>
          <w:b/>
        </w:rPr>
      </w:pPr>
      <w:r w:rsidRPr="006058E9">
        <w:t>1. peisaj natural sau/şi seminatural – peisaj geomorphologic, peisaj acvatic</w:t>
      </w:r>
    </w:p>
    <w:p w:rsidR="00B67ADD" w:rsidRPr="002E749C" w:rsidRDefault="00B67ADD" w:rsidP="00B67ADD">
      <w:pPr>
        <w:spacing w:after="0" w:line="240" w:lineRule="auto"/>
        <w:ind w:right="-46"/>
        <w:jc w:val="both"/>
        <w:rPr>
          <w:rFonts w:ascii="Arial" w:hAnsi="Arial" w:cs="Arial"/>
          <w:sz w:val="24"/>
          <w:szCs w:val="24"/>
        </w:rPr>
      </w:pPr>
      <w:r w:rsidRPr="002E749C">
        <w:rPr>
          <w:rFonts w:ascii="Arial" w:hAnsi="Arial" w:cs="Arial"/>
          <w:sz w:val="24"/>
          <w:szCs w:val="24"/>
        </w:rPr>
        <w:t>2. peisaj antropic - peisaj agricol (peisaj de păşune şi fâneaţă; peisaj pomicol; peisajul terenurilor cultivate (arabil), peisajul spaţiilor de depozitare temporară a deşeurilor.</w:t>
      </w:r>
    </w:p>
    <w:p w:rsidR="00B67ADD" w:rsidRPr="002E749C" w:rsidRDefault="00B67ADD" w:rsidP="00B67ADD">
      <w:pPr>
        <w:spacing w:after="0" w:line="240" w:lineRule="auto"/>
        <w:ind w:right="-46"/>
        <w:jc w:val="both"/>
        <w:rPr>
          <w:rFonts w:ascii="Arial" w:hAnsi="Arial" w:cs="Arial"/>
          <w:sz w:val="24"/>
          <w:szCs w:val="24"/>
        </w:rPr>
      </w:pPr>
      <w:r w:rsidRPr="002E749C">
        <w:rPr>
          <w:rFonts w:ascii="Arial" w:hAnsi="Arial" w:cs="Arial"/>
          <w:sz w:val="24"/>
          <w:szCs w:val="24"/>
        </w:rPr>
        <w:t>În cele mai multe cazuri unul dintre peisajele existente enumerate mai sus este dominant, altele pot fi subordonate. Există de asemenea situaţii în care peisajul geomorfologic nu se mai recunoaşte ca peisaj natural, devenind subsidiar peisajului urban datorită modificărilor configuraţiei formelor şi supraîncărcării cu construcţii şi căi de comunicaţii. De asemenea, în interiorul ariei construite se pot diferenţia subtipuri de peisaje: peisajul construit, peisajul unităţilor industriale, care în acest context este unul subsidiar, peisajul spaţiilor verzi (parcuri, culoare stradale verzi, grădini personale sau instituţionale), peisaj comercial, etc. Trebuie să menţionăm faptul că unele construcţii au un profund caracter rural prin structura gospodăriilor şi natura relaţiilor sociale.</w:t>
      </w:r>
    </w:p>
    <w:p w:rsidR="00B67ADD" w:rsidRPr="00B45C21" w:rsidRDefault="00B67ADD" w:rsidP="00B67ADD">
      <w:pPr>
        <w:spacing w:after="0" w:line="240" w:lineRule="auto"/>
        <w:jc w:val="both"/>
        <w:rPr>
          <w:rFonts w:ascii="Arial" w:hAnsi="Arial" w:cs="Arial"/>
          <w:sz w:val="24"/>
          <w:szCs w:val="24"/>
        </w:rPr>
      </w:pPr>
      <w:r w:rsidRPr="00B45C21">
        <w:rPr>
          <w:rFonts w:ascii="Arial" w:hAnsi="Arial" w:cs="Arial"/>
          <w:color w:val="000000"/>
          <w:sz w:val="24"/>
        </w:rPr>
        <w:t>Localităţile comunei sunt dezvoltate mai ales în forme alungite de-a lungul drumurilor principale din teritoriu, structura circulaţiei rutiere conducând la o mărime medie a loturilor; densitatea gospodăriilor la hectar în zona de locuit fiind mică şi din cauza suprafeţelor agricole mari cuprinse în intravilan, se constată şi tendinţa de dezvoltare tentaculară a zonei de locuit.</w:t>
      </w:r>
    </w:p>
    <w:p w:rsidR="00B67ADD" w:rsidRPr="00B45C21" w:rsidRDefault="00B67ADD" w:rsidP="00B67ADD">
      <w:pPr>
        <w:spacing w:after="0" w:line="240" w:lineRule="auto"/>
        <w:jc w:val="both"/>
        <w:rPr>
          <w:rFonts w:ascii="Arial" w:hAnsi="Arial" w:cs="Arial"/>
          <w:color w:val="000000"/>
          <w:sz w:val="24"/>
          <w:szCs w:val="24"/>
        </w:rPr>
      </w:pPr>
      <w:r w:rsidRPr="00B45C21">
        <w:rPr>
          <w:rFonts w:ascii="Arial" w:hAnsi="Arial" w:cs="Arial"/>
          <w:color w:val="000000"/>
          <w:sz w:val="24"/>
          <w:szCs w:val="24"/>
        </w:rPr>
        <w:t xml:space="preserve">Cel mai vechi tip de locuinţă, reprezentat doar de 2 exemplare  regăsite în satul – reședinţă şi în satul Ioneşti, este acela al casei cu cerdac pe latura lungă, orientată spre stradă. Are în componenţă două sau trei încăperi, iar pe una din laturile scurte are, de regulă, o dependinţă (bucătăria de vară, magazie). Acoperişul este în patru ape şi orientarea faţadei principale este spre sud. </w:t>
      </w:r>
    </w:p>
    <w:p w:rsidR="00B67ADD" w:rsidRPr="00B45C21" w:rsidRDefault="00B67ADD" w:rsidP="00B67ADD">
      <w:pPr>
        <w:spacing w:after="0" w:line="240" w:lineRule="auto"/>
        <w:jc w:val="both"/>
        <w:rPr>
          <w:rFonts w:ascii="Arial" w:hAnsi="Arial" w:cs="Arial"/>
          <w:sz w:val="24"/>
          <w:szCs w:val="24"/>
        </w:rPr>
      </w:pPr>
      <w:r w:rsidRPr="00B45C21">
        <w:rPr>
          <w:rFonts w:ascii="Arial" w:hAnsi="Arial" w:cs="Arial"/>
          <w:color w:val="000000"/>
          <w:sz w:val="24"/>
          <w:szCs w:val="24"/>
        </w:rPr>
        <w:t>Este un model arhaic,  pornind de la casa monocelulară şi ajuns la trei încăperi abia în secolul al XIX-lea. Decorul este din trafor de lemn, la parmalâc, sau lemn cioplit la stâlpi şi grinzi, iar casa din Vulcana-Băi  are un registru de cornişă generos, unde alternează elemente de decor realizate din tencuială cu capetele de grinzi ale plafonului.</w:t>
      </w:r>
    </w:p>
    <w:p w:rsidR="00B67ADD" w:rsidRPr="00B45C21" w:rsidRDefault="00B67ADD" w:rsidP="00B67ADD">
      <w:pPr>
        <w:spacing w:after="0" w:line="240" w:lineRule="auto"/>
        <w:jc w:val="both"/>
        <w:rPr>
          <w:rFonts w:ascii="Arial" w:hAnsi="Arial" w:cs="Arial"/>
          <w:sz w:val="24"/>
          <w:szCs w:val="24"/>
        </w:rPr>
      </w:pPr>
      <w:r w:rsidRPr="00B45C21">
        <w:rPr>
          <w:rFonts w:ascii="Arial" w:hAnsi="Arial" w:cs="Arial"/>
          <w:color w:val="000000"/>
          <w:sz w:val="24"/>
          <w:szCs w:val="24"/>
        </w:rPr>
        <w:t xml:space="preserve">În prima jumătate a secolului XX, apar locuinţe construite din materiale noi: cărămidă, beton, tencuieli de ciment și praf de piatră, învelitori de țiglă şi tablă. Unele </w:t>
      </w:r>
      <w:r w:rsidRPr="00B45C21">
        <w:rPr>
          <w:rFonts w:ascii="Arial" w:hAnsi="Arial" w:cs="Arial"/>
          <w:color w:val="000000"/>
          <w:sz w:val="24"/>
          <w:szCs w:val="24"/>
        </w:rPr>
        <w:lastRenderedPageBreak/>
        <w:t>dintre ele preiau din caracteristicile casei ţărăneşti cerdacul. Modelul tradiţional este îmbinat cu  elemente ale stilului neo-românesc. Casele au plan compact, dreptunghiular, cu faţada principală orientată spre stradă sau spre lăţimea curţii(orientare dată de îngustimea parcelei), învelitoare în patru ape şi elemente de decor din stucatură.</w:t>
      </w:r>
    </w:p>
    <w:p w:rsidR="00D4523A" w:rsidRPr="00AC2FE8" w:rsidRDefault="00D4523A" w:rsidP="00D4523A">
      <w:pPr>
        <w:pStyle w:val="Default"/>
        <w:rPr>
          <w:b/>
        </w:rPr>
      </w:pPr>
      <w:r w:rsidRPr="00AC2FE8">
        <w:t xml:space="preserve">Lista Monumentelor Istorice din 2015 </w:t>
      </w:r>
      <w:r>
        <w:t>C</w:t>
      </w:r>
      <w:r w:rsidRPr="0071098F">
        <w:rPr>
          <w:color w:val="auto"/>
        </w:rPr>
        <w:t>omuna </w:t>
      </w:r>
      <w:hyperlink r:id="rId9" w:tooltip="Comuna Vulcana-Băi, Dâmbovița" w:history="1">
        <w:r w:rsidRPr="0071098F">
          <w:rPr>
            <w:rStyle w:val="Hyperlink"/>
            <w:color w:val="auto"/>
          </w:rPr>
          <w:t>Vulcana-Băi</w:t>
        </w:r>
      </w:hyperlink>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2033"/>
        <w:gridCol w:w="2693"/>
        <w:gridCol w:w="2018"/>
        <w:gridCol w:w="1382"/>
        <w:gridCol w:w="996"/>
      </w:tblGrid>
      <w:tr w:rsidR="00D4523A" w:rsidTr="009574FD">
        <w:trPr>
          <w:trHeight w:val="120"/>
        </w:trPr>
        <w:tc>
          <w:tcPr>
            <w:tcW w:w="2033" w:type="dxa"/>
            <w:tcBorders>
              <w:top w:val="single" w:sz="4" w:space="0" w:color="auto"/>
              <w:left w:val="single" w:sz="6" w:space="0" w:color="AAAAAA"/>
              <w:bottom w:val="single" w:sz="4" w:space="0" w:color="auto"/>
              <w:right w:val="single" w:sz="6" w:space="0" w:color="AAAAAA"/>
            </w:tcBorders>
            <w:shd w:val="clear" w:color="auto" w:fill="F9F9F9"/>
            <w:tcMar>
              <w:top w:w="48" w:type="dxa"/>
              <w:left w:w="48" w:type="dxa"/>
              <w:bottom w:w="48" w:type="dxa"/>
              <w:right w:w="48" w:type="dxa"/>
            </w:tcMar>
            <w:vAlign w:val="center"/>
            <w:hideMark/>
          </w:tcPr>
          <w:p w:rsidR="00D4523A" w:rsidRPr="00D4523A" w:rsidRDefault="005B5807" w:rsidP="009574FD">
            <w:pPr>
              <w:spacing w:after="0" w:line="240" w:lineRule="auto"/>
              <w:jc w:val="center"/>
              <w:rPr>
                <w:rFonts w:ascii="Arial" w:hAnsi="Arial" w:cs="Arial"/>
                <w:bCs/>
                <w:sz w:val="24"/>
                <w:szCs w:val="24"/>
              </w:rPr>
            </w:pPr>
            <w:hyperlink r:id="rId10" w:tooltip="Cod LMI" w:history="1">
              <w:r w:rsidR="00D4523A" w:rsidRPr="00D4523A">
                <w:rPr>
                  <w:rStyle w:val="Hyperlink"/>
                  <w:rFonts w:ascii="Arial" w:hAnsi="Arial" w:cs="Arial"/>
                  <w:bCs/>
                  <w:color w:val="auto"/>
                  <w:sz w:val="24"/>
                  <w:szCs w:val="24"/>
                  <w:u w:val="none"/>
                </w:rPr>
                <w:t>Cod LMI</w:t>
              </w:r>
            </w:hyperlink>
          </w:p>
        </w:tc>
        <w:tc>
          <w:tcPr>
            <w:tcW w:w="2693" w:type="dxa"/>
            <w:tcBorders>
              <w:top w:val="single" w:sz="4" w:space="0" w:color="auto"/>
              <w:left w:val="single" w:sz="6" w:space="0" w:color="AAAAAA"/>
              <w:bottom w:val="single" w:sz="4" w:space="0" w:color="auto"/>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jc w:val="center"/>
              <w:rPr>
                <w:rFonts w:ascii="Arial" w:hAnsi="Arial" w:cs="Arial"/>
                <w:bCs/>
                <w:sz w:val="24"/>
                <w:szCs w:val="24"/>
              </w:rPr>
            </w:pPr>
            <w:r w:rsidRPr="00D4523A">
              <w:rPr>
                <w:rFonts w:ascii="Arial" w:hAnsi="Arial" w:cs="Arial"/>
                <w:bCs/>
                <w:sz w:val="24"/>
                <w:szCs w:val="24"/>
              </w:rPr>
              <w:t>Denumire</w:t>
            </w:r>
          </w:p>
        </w:tc>
        <w:tc>
          <w:tcPr>
            <w:tcW w:w="2018" w:type="dxa"/>
            <w:tcBorders>
              <w:top w:val="single" w:sz="6" w:space="0" w:color="AAAAAA"/>
              <w:left w:val="single" w:sz="6" w:space="0" w:color="AAAAAA"/>
              <w:bottom w:val="single" w:sz="4" w:space="0" w:color="auto"/>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jc w:val="center"/>
              <w:rPr>
                <w:rFonts w:ascii="Arial" w:hAnsi="Arial" w:cs="Arial"/>
                <w:bCs/>
                <w:sz w:val="24"/>
                <w:szCs w:val="24"/>
              </w:rPr>
            </w:pPr>
            <w:r w:rsidRPr="00D4523A">
              <w:rPr>
                <w:rFonts w:ascii="Arial" w:hAnsi="Arial" w:cs="Arial"/>
                <w:bCs/>
                <w:sz w:val="24"/>
                <w:szCs w:val="24"/>
              </w:rPr>
              <w:t>Localitate</w:t>
            </w:r>
          </w:p>
        </w:tc>
        <w:tc>
          <w:tcPr>
            <w:tcW w:w="1382" w:type="dxa"/>
            <w:tcBorders>
              <w:top w:val="single" w:sz="6" w:space="0" w:color="AAAAAA"/>
              <w:left w:val="single" w:sz="6" w:space="0" w:color="AAAAAA"/>
              <w:bottom w:val="single" w:sz="4" w:space="0" w:color="auto"/>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jc w:val="center"/>
              <w:rPr>
                <w:rFonts w:ascii="Arial" w:hAnsi="Arial" w:cs="Arial"/>
                <w:bCs/>
                <w:sz w:val="24"/>
                <w:szCs w:val="24"/>
              </w:rPr>
            </w:pPr>
            <w:r w:rsidRPr="00D4523A">
              <w:rPr>
                <w:rFonts w:ascii="Arial" w:hAnsi="Arial" w:cs="Arial"/>
                <w:bCs/>
                <w:sz w:val="24"/>
                <w:szCs w:val="24"/>
              </w:rPr>
              <w:t>Adresă</w:t>
            </w:r>
          </w:p>
        </w:tc>
        <w:tc>
          <w:tcPr>
            <w:tcW w:w="0" w:type="auto"/>
            <w:tcBorders>
              <w:top w:val="single" w:sz="6" w:space="0" w:color="AAAAAA"/>
              <w:left w:val="single" w:sz="6" w:space="0" w:color="AAAAAA"/>
              <w:bottom w:val="single" w:sz="4" w:space="0" w:color="auto"/>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jc w:val="center"/>
              <w:rPr>
                <w:rFonts w:ascii="Arial" w:hAnsi="Arial" w:cs="Arial"/>
                <w:bCs/>
                <w:sz w:val="24"/>
                <w:szCs w:val="24"/>
              </w:rPr>
            </w:pPr>
            <w:r w:rsidRPr="00D4523A">
              <w:rPr>
                <w:rFonts w:ascii="Arial" w:hAnsi="Arial" w:cs="Arial"/>
                <w:bCs/>
                <w:sz w:val="24"/>
                <w:szCs w:val="24"/>
              </w:rPr>
              <w:t>Datare</w:t>
            </w:r>
          </w:p>
        </w:tc>
      </w:tr>
      <w:tr w:rsidR="00D4523A" w:rsidTr="009574FD">
        <w:trPr>
          <w:trHeight w:val="720"/>
        </w:trPr>
        <w:tc>
          <w:tcPr>
            <w:tcW w:w="2033" w:type="dxa"/>
            <w:tcBorders>
              <w:top w:val="single" w:sz="4" w:space="0" w:color="auto"/>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rPr>
                <w:rStyle w:val="nowrap"/>
                <w:rFonts w:ascii="Arial" w:hAnsi="Arial" w:cs="Arial"/>
                <w:sz w:val="24"/>
                <w:szCs w:val="24"/>
              </w:rPr>
            </w:pPr>
            <w:r w:rsidRPr="00D4523A">
              <w:rPr>
                <w:rStyle w:val="nowrap"/>
                <w:rFonts w:ascii="Arial" w:hAnsi="Arial" w:cs="Arial"/>
                <w:sz w:val="24"/>
                <w:szCs w:val="24"/>
              </w:rPr>
              <w:t>DB-II-m-B-17771</w:t>
            </w:r>
            <w:r w:rsidRPr="00D4523A">
              <w:rPr>
                <w:rFonts w:ascii="Arial" w:hAnsi="Arial" w:cs="Arial"/>
                <w:sz w:val="24"/>
                <w:szCs w:val="24"/>
              </w:rPr>
              <w:t xml:space="preserve"> (RAN: 69624.01)</w:t>
            </w:r>
          </w:p>
        </w:tc>
        <w:tc>
          <w:tcPr>
            <w:tcW w:w="2693" w:type="dxa"/>
            <w:tcBorders>
              <w:top w:val="single" w:sz="4" w:space="0" w:color="auto"/>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rPr>
                <w:rFonts w:ascii="Arial" w:hAnsi="Arial" w:cs="Arial"/>
                <w:sz w:val="24"/>
                <w:szCs w:val="24"/>
              </w:rPr>
            </w:pPr>
            <w:r w:rsidRPr="00D4523A">
              <w:rPr>
                <w:rFonts w:ascii="Arial" w:hAnsi="Arial" w:cs="Arial"/>
                <w:sz w:val="24"/>
                <w:szCs w:val="24"/>
              </w:rPr>
              <w:t>Biserica „Sf. Nicolae”, „Sf. Treime”, „Adormirea Maicii Domnului”</w:t>
            </w:r>
          </w:p>
        </w:tc>
        <w:tc>
          <w:tcPr>
            <w:tcW w:w="2018" w:type="dxa"/>
            <w:tcBorders>
              <w:top w:val="single" w:sz="4" w:space="0" w:color="auto"/>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rPr>
                <w:rFonts w:ascii="Arial" w:hAnsi="Arial" w:cs="Arial"/>
                <w:sz w:val="24"/>
                <w:szCs w:val="24"/>
              </w:rPr>
            </w:pPr>
            <w:r w:rsidRPr="00D4523A">
              <w:rPr>
                <w:rFonts w:ascii="Arial" w:hAnsi="Arial" w:cs="Arial"/>
                <w:sz w:val="24"/>
                <w:szCs w:val="24"/>
              </w:rPr>
              <w:t>sat </w:t>
            </w:r>
            <w:hyperlink r:id="rId11" w:tooltip="Vulcana-Băi, Dâmbovița" w:history="1">
              <w:r w:rsidRPr="00D4523A">
                <w:rPr>
                  <w:rStyle w:val="Hyperlink"/>
                  <w:rFonts w:ascii="Arial" w:hAnsi="Arial" w:cs="Arial"/>
                  <w:color w:val="auto"/>
                  <w:sz w:val="24"/>
                  <w:szCs w:val="24"/>
                  <w:u w:val="none"/>
                </w:rPr>
                <w:t>Vulcana-Băi</w:t>
              </w:r>
            </w:hyperlink>
            <w:r w:rsidRPr="00D4523A">
              <w:rPr>
                <w:rFonts w:ascii="Arial" w:hAnsi="Arial" w:cs="Arial"/>
                <w:sz w:val="24"/>
                <w:szCs w:val="24"/>
              </w:rPr>
              <w:t>; Comuna </w:t>
            </w:r>
            <w:hyperlink r:id="rId12" w:tooltip="Comuna Vulcana-Băi, Dâmbovița" w:history="1">
              <w:r w:rsidRPr="00D4523A">
                <w:rPr>
                  <w:rStyle w:val="Hyperlink"/>
                  <w:rFonts w:ascii="Arial" w:hAnsi="Arial" w:cs="Arial"/>
                  <w:color w:val="auto"/>
                  <w:sz w:val="24"/>
                  <w:szCs w:val="24"/>
                  <w:u w:val="none"/>
                </w:rPr>
                <w:t>Vulcana-Băi</w:t>
              </w:r>
            </w:hyperlink>
          </w:p>
        </w:tc>
        <w:tc>
          <w:tcPr>
            <w:tcW w:w="1382" w:type="dxa"/>
            <w:tcBorders>
              <w:top w:val="single" w:sz="4" w:space="0" w:color="auto"/>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rPr>
                <w:rFonts w:ascii="Arial" w:hAnsi="Arial" w:cs="Arial"/>
                <w:sz w:val="24"/>
                <w:szCs w:val="24"/>
              </w:rPr>
            </w:pPr>
            <w:r w:rsidRPr="00D4523A">
              <w:rPr>
                <w:rFonts w:ascii="Arial" w:hAnsi="Arial" w:cs="Arial"/>
                <w:sz w:val="24"/>
                <w:szCs w:val="24"/>
              </w:rPr>
              <w:t>Strada Vlad Țepeș 12</w:t>
            </w:r>
          </w:p>
        </w:tc>
        <w:tc>
          <w:tcPr>
            <w:tcW w:w="0" w:type="auto"/>
            <w:tcBorders>
              <w:top w:val="single" w:sz="4" w:space="0" w:color="auto"/>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D4523A" w:rsidRPr="00D4523A" w:rsidRDefault="00D4523A" w:rsidP="009574FD">
            <w:pPr>
              <w:spacing w:after="0" w:line="240" w:lineRule="auto"/>
              <w:rPr>
                <w:rFonts w:ascii="Arial" w:hAnsi="Arial" w:cs="Arial"/>
                <w:sz w:val="24"/>
                <w:szCs w:val="24"/>
              </w:rPr>
            </w:pPr>
            <w:r w:rsidRPr="00D4523A">
              <w:rPr>
                <w:rFonts w:ascii="Arial" w:hAnsi="Arial" w:cs="Arial"/>
                <w:sz w:val="24"/>
                <w:szCs w:val="24"/>
              </w:rPr>
              <w:t>1800, refăcută 1939</w:t>
            </w:r>
          </w:p>
        </w:tc>
      </w:tr>
    </w:tbl>
    <w:p w:rsidR="00D4523A" w:rsidRPr="00D4523A" w:rsidRDefault="00D4523A" w:rsidP="00D4523A">
      <w:pPr>
        <w:pStyle w:val="Default"/>
        <w:rPr>
          <w:color w:val="auto"/>
        </w:rPr>
      </w:pPr>
      <w:r>
        <w:t xml:space="preserve">                                    </w:t>
      </w:r>
      <w:r w:rsidRPr="00AC2FE8">
        <w:rPr>
          <w:color w:val="auto"/>
        </w:rPr>
        <w:t xml:space="preserve">Sursa: </w:t>
      </w:r>
      <w:hyperlink r:id="rId13" w:history="1">
        <w:r w:rsidRPr="00D4523A">
          <w:rPr>
            <w:rStyle w:val="Hyperlink"/>
            <w:color w:val="auto"/>
            <w:u w:val="none"/>
            <w:shd w:val="clear" w:color="auto" w:fill="FFFFFF"/>
          </w:rPr>
          <w:t>Ministerul Culturii, Cultelor și Patrimoniului Național</w:t>
        </w:r>
      </w:hyperlink>
      <w:r w:rsidRPr="00D4523A">
        <w:rPr>
          <w:color w:val="auto"/>
          <w:shd w:val="clear" w:color="auto" w:fill="FFFFFF"/>
        </w:rPr>
        <w:t> </w:t>
      </w:r>
    </w:p>
    <w:p w:rsidR="00D4523A" w:rsidRPr="00AC2FE8" w:rsidRDefault="00D4523A" w:rsidP="00D4523A">
      <w:pPr>
        <w:pStyle w:val="NormalWeb"/>
        <w:widowControl w:val="0"/>
        <w:spacing w:beforeAutospacing="0" w:afterAutospacing="0"/>
        <w:jc w:val="both"/>
        <w:rPr>
          <w:rFonts w:ascii="Arial" w:hAnsi="Arial" w:cs="Arial"/>
          <w:color w:val="000000"/>
        </w:rPr>
      </w:pPr>
      <w:r w:rsidRPr="00AC2FE8">
        <w:rPr>
          <w:rFonts w:ascii="Arial" w:hAnsi="Arial" w:cs="Arial"/>
          <w:color w:val="000000"/>
          <w:lang w:val="it-IT"/>
        </w:rPr>
        <w:t>În Repertoriul Arheologic Naţional (RAN) nu este prezentă nici  o  poziţie referitoare la cercetări sau săpături sistematice pe teritoriul UAT Vulcana Băi.</w:t>
      </w:r>
    </w:p>
    <w:p w:rsidR="00D4523A" w:rsidRPr="00AC2FE8" w:rsidRDefault="00D4523A" w:rsidP="00D4523A">
      <w:pPr>
        <w:spacing w:after="0" w:line="240" w:lineRule="auto"/>
        <w:jc w:val="both"/>
        <w:rPr>
          <w:rFonts w:ascii="Arial" w:hAnsi="Arial" w:cs="Arial"/>
          <w:sz w:val="24"/>
          <w:szCs w:val="24"/>
        </w:rPr>
      </w:pPr>
      <w:r w:rsidRPr="00AC2FE8">
        <w:rPr>
          <w:rFonts w:ascii="Arial" w:hAnsi="Arial" w:cs="Arial"/>
          <w:sz w:val="24"/>
          <w:szCs w:val="24"/>
          <w:lang w:val="it-IT"/>
        </w:rPr>
        <w:t>Constr</w:t>
      </w:r>
      <w:r>
        <w:rPr>
          <w:rFonts w:ascii="Arial" w:hAnsi="Arial" w:cs="Arial"/>
          <w:sz w:val="24"/>
          <w:szCs w:val="24"/>
          <w:lang w:val="it-IT"/>
        </w:rPr>
        <w:t>ucţiile valoroase existente în C</w:t>
      </w:r>
      <w:r w:rsidRPr="00AC2FE8">
        <w:rPr>
          <w:rFonts w:ascii="Arial" w:hAnsi="Arial" w:cs="Arial"/>
          <w:sz w:val="24"/>
          <w:szCs w:val="24"/>
          <w:lang w:val="it-IT"/>
        </w:rPr>
        <w:t>omuna Vulcana Băi în toate cele 3 sate componente sunt  numai câteva clădiri de locuit tradi</w:t>
      </w:r>
      <w:r w:rsidRPr="00AC2FE8">
        <w:rPr>
          <w:rFonts w:ascii="Arial" w:hAnsi="Arial" w:cs="Arial"/>
          <w:sz w:val="24"/>
          <w:szCs w:val="24"/>
        </w:rPr>
        <w:t>ţ</w:t>
      </w:r>
      <w:r w:rsidRPr="00AC2FE8">
        <w:rPr>
          <w:rFonts w:ascii="Arial" w:hAnsi="Arial" w:cs="Arial"/>
          <w:sz w:val="24"/>
          <w:szCs w:val="24"/>
          <w:lang w:val="it-IT"/>
        </w:rPr>
        <w:t xml:space="preserve">ionale ce reprezintă exemple de arhitectură rurală cu influenţe urbane </w:t>
      </w:r>
      <w:r w:rsidRPr="00AC2FE8">
        <w:rPr>
          <w:rFonts w:ascii="Arial" w:hAnsi="Arial" w:cs="Arial"/>
          <w:sz w:val="24"/>
          <w:szCs w:val="24"/>
        </w:rPr>
        <w:t>(</w:t>
      </w:r>
      <w:r w:rsidRPr="00AC2FE8">
        <w:rPr>
          <w:rFonts w:ascii="Arial" w:hAnsi="Arial" w:cs="Arial"/>
          <w:sz w:val="24"/>
          <w:szCs w:val="24"/>
          <w:lang w:val="it-IT"/>
        </w:rPr>
        <w:t>vila Mareş, vila Roşiu, casa preotului Dumitr</w:t>
      </w:r>
      <w:r>
        <w:rPr>
          <w:rFonts w:ascii="Arial" w:hAnsi="Arial" w:cs="Arial"/>
          <w:sz w:val="24"/>
          <w:szCs w:val="24"/>
          <w:lang w:val="it-IT"/>
        </w:rPr>
        <w:t>ă</w:t>
      </w:r>
      <w:r w:rsidRPr="00AC2FE8">
        <w:rPr>
          <w:rFonts w:ascii="Arial" w:hAnsi="Arial" w:cs="Arial"/>
          <w:sz w:val="24"/>
          <w:szCs w:val="24"/>
          <w:lang w:val="it-IT"/>
        </w:rPr>
        <w:t>chescu, etc</w:t>
      </w:r>
      <w:r w:rsidRPr="00AC2FE8">
        <w:rPr>
          <w:rFonts w:ascii="Arial" w:hAnsi="Arial" w:cs="Arial"/>
          <w:sz w:val="24"/>
          <w:szCs w:val="24"/>
        </w:rPr>
        <w:t>.)</w:t>
      </w:r>
      <w:r>
        <w:rPr>
          <w:rFonts w:ascii="Arial" w:hAnsi="Arial" w:cs="Arial"/>
          <w:sz w:val="24"/>
          <w:szCs w:val="24"/>
        </w:rPr>
        <w:t>.</w:t>
      </w:r>
    </w:p>
    <w:p w:rsidR="00D4523A" w:rsidRPr="00AC2FE8" w:rsidRDefault="00D4523A" w:rsidP="00D4523A">
      <w:pPr>
        <w:pStyle w:val="Default"/>
        <w:jc w:val="both"/>
        <w:rPr>
          <w:color w:val="auto"/>
        </w:rPr>
      </w:pPr>
      <w:r w:rsidRPr="00AC2FE8">
        <w:rPr>
          <w:color w:val="auto"/>
        </w:rPr>
        <w:t>Străvechiul schit Bunea,</w:t>
      </w:r>
      <w:r>
        <w:rPr>
          <w:color w:val="auto"/>
        </w:rPr>
        <w:t xml:space="preserve"> î</w:t>
      </w:r>
      <w:r w:rsidRPr="00AC2FE8">
        <w:rPr>
          <w:color w:val="auto"/>
        </w:rPr>
        <w:t>nglobat Comunei Vulcana-Băi, este un monument istoric cu arhitectură tipică vremii domniei lui Matei Basarab, declarat de curând mănăstire.</w:t>
      </w:r>
    </w:p>
    <w:p w:rsidR="00D4523A" w:rsidRPr="00AC2FE8" w:rsidRDefault="00D4523A" w:rsidP="00D4523A">
      <w:pPr>
        <w:tabs>
          <w:tab w:val="left" w:pos="0"/>
        </w:tabs>
        <w:spacing w:after="0" w:line="240" w:lineRule="auto"/>
        <w:jc w:val="both"/>
        <w:rPr>
          <w:rFonts w:ascii="Arial" w:hAnsi="Arial" w:cs="Arial"/>
          <w:sz w:val="24"/>
          <w:szCs w:val="24"/>
        </w:rPr>
      </w:pPr>
      <w:r w:rsidRPr="00AC2FE8">
        <w:rPr>
          <w:rFonts w:ascii="Arial" w:hAnsi="Arial" w:cs="Arial"/>
          <w:bCs/>
          <w:sz w:val="24"/>
          <w:szCs w:val="24"/>
        </w:rPr>
        <w:t>Centrul Ecumenic Internaţional</w:t>
      </w:r>
      <w:r w:rsidRPr="00AC2FE8">
        <w:rPr>
          <w:rFonts w:ascii="Arial" w:hAnsi="Arial" w:cs="Arial"/>
          <w:sz w:val="24"/>
          <w:szCs w:val="24"/>
        </w:rPr>
        <w:t> </w:t>
      </w:r>
      <w:r w:rsidRPr="00AC2FE8">
        <w:rPr>
          <w:rFonts w:ascii="Arial" w:hAnsi="Arial" w:cs="Arial"/>
          <w:bCs/>
          <w:sz w:val="24"/>
          <w:szCs w:val="24"/>
        </w:rPr>
        <w:t>- Vulcana-Băi</w:t>
      </w:r>
      <w:r w:rsidRPr="00AC2FE8">
        <w:rPr>
          <w:rFonts w:ascii="Arial" w:hAnsi="Arial" w:cs="Arial"/>
          <w:sz w:val="24"/>
          <w:szCs w:val="24"/>
        </w:rPr>
        <w:t xml:space="preserve"> -</w:t>
      </w:r>
      <w:r w:rsidRPr="00AC2FE8">
        <w:rPr>
          <w:rFonts w:ascii="Arial" w:hAnsi="Arial" w:cs="Arial"/>
          <w:bCs/>
          <w:sz w:val="24"/>
          <w:szCs w:val="24"/>
        </w:rPr>
        <w:t xml:space="preserve"> cea mai importantă construcție după 1990, este un complex interreligios care, este atât un punct turistic atractiv, dar și o așezare interreligioasă interesantă.</w:t>
      </w:r>
      <w:r w:rsidRPr="00ED2625">
        <w:rPr>
          <w:rFonts w:ascii="Arial Narrow" w:hAnsi="Arial Narrow" w:cs="Arial"/>
          <w:color w:val="FF0000"/>
          <w:sz w:val="24"/>
          <w:szCs w:val="24"/>
        </w:rPr>
        <w:t xml:space="preserve"> </w:t>
      </w:r>
      <w:r w:rsidRPr="00ED2625">
        <w:rPr>
          <w:rFonts w:ascii="Arial" w:hAnsi="Arial" w:cs="Arial"/>
          <w:sz w:val="24"/>
          <w:szCs w:val="24"/>
        </w:rPr>
        <w:t>Sinagoga, Moscheea și Biserica Ortodoxă sunt construite pe cele trei coline din zona numită Brăneasca, din Vulcana-Băi și au fost ridicate având la bază cele trei culte monoteiste: mozaismul, islamismul și creștinismul.</w:t>
      </w:r>
    </w:p>
    <w:p w:rsidR="00B67ADD" w:rsidRPr="00B67ADD" w:rsidRDefault="00B67AD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rPr>
          <w:rFonts w:ascii="Arial" w:hAnsi="Arial" w:cs="Arial"/>
          <w:b/>
          <w:sz w:val="24"/>
          <w:szCs w:val="24"/>
        </w:rPr>
      </w:pPr>
      <w:r w:rsidRPr="00D4523A">
        <w:rPr>
          <w:rFonts w:ascii="Arial" w:hAnsi="Arial" w:cs="Arial"/>
          <w:b/>
          <w:color w:val="000000"/>
          <w:sz w:val="24"/>
          <w:szCs w:val="24"/>
        </w:rPr>
        <w:t>III.5.</w:t>
      </w:r>
      <w:r w:rsidRPr="00D4523A">
        <w:rPr>
          <w:rFonts w:ascii="Arial" w:hAnsi="Arial" w:cs="Arial"/>
          <w:b/>
          <w:sz w:val="24"/>
          <w:szCs w:val="24"/>
        </w:rPr>
        <w:t xml:space="preserve"> Propuneri de organizare funcțională: intravilan, zonificare </w:t>
      </w:r>
    </w:p>
    <w:p w:rsidR="00D4523A" w:rsidRDefault="00D4523A" w:rsidP="00CC2C26">
      <w:pPr>
        <w:autoSpaceDE w:val="0"/>
        <w:autoSpaceDN w:val="0"/>
        <w:adjustRightInd w:val="0"/>
        <w:spacing w:after="0" w:line="240" w:lineRule="auto"/>
        <w:rPr>
          <w:rFonts w:ascii="Arial" w:hAnsi="Arial" w:cs="Arial"/>
          <w:b/>
          <w:sz w:val="24"/>
          <w:szCs w:val="24"/>
        </w:rPr>
      </w:pPr>
    </w:p>
    <w:p w:rsidR="009574FD" w:rsidRPr="00824BA1" w:rsidRDefault="009574FD" w:rsidP="009574FD">
      <w:pPr>
        <w:spacing w:after="0" w:line="240" w:lineRule="auto"/>
        <w:jc w:val="both"/>
        <w:rPr>
          <w:rFonts w:ascii="Arial" w:hAnsi="Arial" w:cs="Arial"/>
          <w:sz w:val="24"/>
          <w:szCs w:val="24"/>
        </w:rPr>
      </w:pPr>
      <w:r w:rsidRPr="00824BA1">
        <w:rPr>
          <w:rFonts w:ascii="Arial" w:hAnsi="Arial" w:cs="Arial"/>
          <w:sz w:val="24"/>
          <w:szCs w:val="24"/>
        </w:rPr>
        <w:t>Bilanțul intravilanului existent</w:t>
      </w:r>
    </w:p>
    <w:tbl>
      <w:tblPr>
        <w:tblW w:w="8963" w:type="dxa"/>
        <w:jc w:val="center"/>
        <w:tblInd w:w="675" w:type="dxa"/>
        <w:tblLayout w:type="fixed"/>
        <w:tblLook w:val="04A0"/>
      </w:tblPr>
      <w:tblGrid>
        <w:gridCol w:w="5703"/>
        <w:gridCol w:w="1701"/>
        <w:gridCol w:w="1559"/>
      </w:tblGrid>
      <w:tr w:rsidR="009574FD" w:rsidRPr="003F5625" w:rsidTr="009574FD">
        <w:trPr>
          <w:trHeight w:val="854"/>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bCs/>
                <w:sz w:val="24"/>
                <w:szCs w:val="24"/>
                <w:lang w:val="en-US"/>
              </w:rPr>
            </w:pPr>
            <w:r w:rsidRPr="002B42CC">
              <w:rPr>
                <w:rFonts w:ascii="Arial" w:hAnsi="Arial" w:cs="Arial"/>
                <w:bCs/>
                <w:sz w:val="24"/>
                <w:szCs w:val="24"/>
                <w:lang w:val="en-US"/>
              </w:rPr>
              <w:t>ZONE FUNC</w:t>
            </w:r>
            <w:r>
              <w:rPr>
                <w:rFonts w:ascii="Arial" w:hAnsi="Arial" w:cs="Arial"/>
                <w:bCs/>
                <w:sz w:val="24"/>
                <w:szCs w:val="24"/>
                <w:lang w:val="en-US"/>
              </w:rPr>
              <w:t>Ț</w:t>
            </w:r>
            <w:r w:rsidRPr="002B42CC">
              <w:rPr>
                <w:rFonts w:ascii="Arial" w:hAnsi="Arial" w:cs="Arial"/>
                <w:bCs/>
                <w:sz w:val="24"/>
                <w:szCs w:val="24"/>
                <w:lang w:val="en-US"/>
              </w:rPr>
              <w:t>IONALE</w:t>
            </w: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2B42CC" w:rsidRDefault="009574FD" w:rsidP="009574FD">
            <w:pPr>
              <w:spacing w:after="0" w:line="240" w:lineRule="auto"/>
              <w:jc w:val="center"/>
              <w:rPr>
                <w:rFonts w:ascii="Arial" w:hAnsi="Arial" w:cs="Arial"/>
                <w:bCs/>
                <w:sz w:val="24"/>
                <w:szCs w:val="24"/>
                <w:lang w:val="en-US"/>
              </w:rPr>
            </w:pPr>
            <w:r w:rsidRPr="002B42CC">
              <w:rPr>
                <w:rFonts w:ascii="Arial" w:hAnsi="Arial" w:cs="Arial"/>
                <w:bCs/>
                <w:sz w:val="24"/>
                <w:szCs w:val="24"/>
                <w:lang w:val="en-US"/>
              </w:rPr>
              <w:t>SUPRAFATA    (ha)</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ind w:left="-108"/>
              <w:jc w:val="center"/>
              <w:rPr>
                <w:rFonts w:ascii="Arial" w:hAnsi="Arial" w:cs="Arial"/>
                <w:bCs/>
                <w:sz w:val="24"/>
                <w:szCs w:val="24"/>
                <w:lang w:val="en-US"/>
              </w:rPr>
            </w:pPr>
            <w:r w:rsidRPr="002B42CC">
              <w:rPr>
                <w:rFonts w:ascii="Arial" w:hAnsi="Arial" w:cs="Arial"/>
                <w:bCs/>
                <w:sz w:val="24"/>
                <w:szCs w:val="24"/>
                <w:lang w:val="en-US"/>
              </w:rPr>
              <w:t>PROCENT (% din total intravilan)</w:t>
            </w:r>
          </w:p>
        </w:tc>
      </w:tr>
      <w:tr w:rsidR="009574FD" w:rsidRPr="003F5625" w:rsidTr="009574FD">
        <w:trPr>
          <w:trHeight w:val="255"/>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LOCUIN</w:t>
            </w:r>
            <w:r>
              <w:rPr>
                <w:rFonts w:ascii="Arial" w:hAnsi="Arial" w:cs="Arial"/>
                <w:color w:val="000000"/>
                <w:sz w:val="24"/>
                <w:szCs w:val="24"/>
                <w:lang w:val="en-US"/>
              </w:rPr>
              <w:t>Ț</w:t>
            </w:r>
            <w:r w:rsidRPr="002B42CC">
              <w:rPr>
                <w:rFonts w:ascii="Arial" w:hAnsi="Arial" w:cs="Arial"/>
                <w:color w:val="000000"/>
                <w:sz w:val="24"/>
                <w:szCs w:val="24"/>
                <w:lang w:val="en-US"/>
              </w:rPr>
              <w:t xml:space="preserve">E </w:t>
            </w:r>
            <w:r>
              <w:rPr>
                <w:rFonts w:ascii="Arial" w:hAnsi="Arial" w:cs="Arial"/>
                <w:color w:val="000000"/>
                <w:sz w:val="24"/>
                <w:szCs w:val="24"/>
                <w:lang w:val="en-US"/>
              </w:rPr>
              <w:t>Ș</w:t>
            </w:r>
            <w:r w:rsidRPr="002B42CC">
              <w:rPr>
                <w:rFonts w:ascii="Arial" w:hAnsi="Arial" w:cs="Arial"/>
                <w:color w:val="000000"/>
                <w:sz w:val="24"/>
                <w:szCs w:val="24"/>
                <w:lang w:val="en-US"/>
              </w:rPr>
              <w:t>I FUNC</w:t>
            </w:r>
            <w:r>
              <w:rPr>
                <w:rFonts w:ascii="Arial" w:hAnsi="Arial" w:cs="Arial"/>
                <w:color w:val="000000"/>
                <w:sz w:val="24"/>
                <w:szCs w:val="24"/>
                <w:lang w:val="en-US"/>
              </w:rPr>
              <w:t>Ț</w:t>
            </w:r>
            <w:r w:rsidRPr="002B42CC">
              <w:rPr>
                <w:rFonts w:ascii="Arial" w:hAnsi="Arial" w:cs="Arial"/>
                <w:color w:val="000000"/>
                <w:sz w:val="24"/>
                <w:szCs w:val="24"/>
                <w:lang w:val="en-US"/>
              </w:rPr>
              <w:t xml:space="preserve">IUNI COMPLEMENTARE </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93,23</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22,92</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UNIT</w:t>
            </w:r>
            <w:r>
              <w:rPr>
                <w:rFonts w:ascii="Arial" w:hAnsi="Arial" w:cs="Arial"/>
                <w:color w:val="000000"/>
                <w:sz w:val="24"/>
                <w:szCs w:val="24"/>
                <w:lang w:val="en-US"/>
              </w:rPr>
              <w:t>ĂȚ</w:t>
            </w:r>
            <w:r w:rsidRPr="002B42CC">
              <w:rPr>
                <w:rFonts w:ascii="Arial" w:hAnsi="Arial" w:cs="Arial"/>
                <w:color w:val="000000"/>
                <w:sz w:val="24"/>
                <w:szCs w:val="24"/>
                <w:lang w:val="en-US"/>
              </w:rPr>
              <w:t xml:space="preserve">I INDUSTRIALE </w:t>
            </w:r>
            <w:r>
              <w:rPr>
                <w:rFonts w:ascii="Arial" w:hAnsi="Arial" w:cs="Arial"/>
                <w:color w:val="000000"/>
                <w:sz w:val="24"/>
                <w:szCs w:val="24"/>
                <w:lang w:val="en-US"/>
              </w:rPr>
              <w:t>Ș</w:t>
            </w:r>
            <w:r w:rsidRPr="002B42CC">
              <w:rPr>
                <w:rFonts w:ascii="Arial" w:hAnsi="Arial" w:cs="Arial"/>
                <w:color w:val="000000"/>
                <w:sz w:val="24"/>
                <w:szCs w:val="24"/>
                <w:lang w:val="en-US"/>
              </w:rPr>
              <w:t>I DEPOZITE</w:t>
            </w:r>
          </w:p>
        </w:tc>
        <w:tc>
          <w:tcPr>
            <w:tcW w:w="1701" w:type="dxa"/>
            <w:tcBorders>
              <w:top w:val="nil"/>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0,53</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0,13</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INSTITU</w:t>
            </w:r>
            <w:r>
              <w:rPr>
                <w:rFonts w:ascii="Arial" w:hAnsi="Arial" w:cs="Arial"/>
                <w:color w:val="000000"/>
                <w:sz w:val="24"/>
                <w:szCs w:val="24"/>
                <w:lang w:val="en-US"/>
              </w:rPr>
              <w:t>Ț</w:t>
            </w:r>
            <w:r w:rsidRPr="002B42CC">
              <w:rPr>
                <w:rFonts w:ascii="Arial" w:hAnsi="Arial" w:cs="Arial"/>
                <w:color w:val="000000"/>
                <w:sz w:val="24"/>
                <w:szCs w:val="24"/>
                <w:lang w:val="en-US"/>
              </w:rPr>
              <w:t xml:space="preserve">II </w:t>
            </w:r>
            <w:r>
              <w:rPr>
                <w:rFonts w:ascii="Arial" w:hAnsi="Arial" w:cs="Arial"/>
                <w:color w:val="000000"/>
                <w:sz w:val="24"/>
                <w:szCs w:val="24"/>
                <w:lang w:val="en-US"/>
              </w:rPr>
              <w:t>Ș</w:t>
            </w:r>
            <w:r w:rsidRPr="002B42CC">
              <w:rPr>
                <w:rFonts w:ascii="Arial" w:hAnsi="Arial" w:cs="Arial"/>
                <w:color w:val="000000"/>
                <w:sz w:val="24"/>
                <w:szCs w:val="24"/>
                <w:lang w:val="en-US"/>
              </w:rPr>
              <w:t>I SERVICII DE INTERES PUBLIC</w:t>
            </w:r>
          </w:p>
        </w:tc>
        <w:tc>
          <w:tcPr>
            <w:tcW w:w="1701" w:type="dxa"/>
            <w:tcBorders>
              <w:top w:val="nil"/>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3,13</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0,77</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SPA</w:t>
            </w:r>
            <w:r>
              <w:rPr>
                <w:rFonts w:ascii="Arial" w:hAnsi="Arial" w:cs="Arial"/>
                <w:color w:val="000000"/>
                <w:sz w:val="24"/>
                <w:szCs w:val="24"/>
                <w:lang w:val="en-US"/>
              </w:rPr>
              <w:t>Ț</w:t>
            </w:r>
            <w:r w:rsidRPr="002B42CC">
              <w:rPr>
                <w:rFonts w:ascii="Arial" w:hAnsi="Arial" w:cs="Arial"/>
                <w:color w:val="000000"/>
                <w:sz w:val="24"/>
                <w:szCs w:val="24"/>
                <w:lang w:val="en-US"/>
              </w:rPr>
              <w:t>II VERZI, DE PROTEC</w:t>
            </w:r>
            <w:r>
              <w:rPr>
                <w:rFonts w:ascii="Arial" w:hAnsi="Arial" w:cs="Arial"/>
                <w:color w:val="000000"/>
                <w:sz w:val="24"/>
                <w:szCs w:val="24"/>
                <w:lang w:val="en-US"/>
              </w:rPr>
              <w:t>Ț</w:t>
            </w:r>
            <w:r w:rsidRPr="002B42CC">
              <w:rPr>
                <w:rFonts w:ascii="Arial" w:hAnsi="Arial" w:cs="Arial"/>
                <w:color w:val="000000"/>
                <w:sz w:val="24"/>
                <w:szCs w:val="24"/>
                <w:lang w:val="en-US"/>
              </w:rPr>
              <w:t xml:space="preserve">IE, AMBIENTALE </w:t>
            </w:r>
            <w:r>
              <w:rPr>
                <w:rFonts w:ascii="Arial" w:hAnsi="Arial" w:cs="Arial"/>
                <w:color w:val="000000"/>
                <w:sz w:val="24"/>
                <w:szCs w:val="24"/>
                <w:lang w:val="en-US"/>
              </w:rPr>
              <w:t>Ș</w:t>
            </w:r>
            <w:r w:rsidRPr="002B42CC">
              <w:rPr>
                <w:rFonts w:ascii="Arial" w:hAnsi="Arial" w:cs="Arial"/>
                <w:color w:val="000000"/>
                <w:sz w:val="24"/>
                <w:szCs w:val="24"/>
                <w:lang w:val="en-US"/>
              </w:rPr>
              <w:t>I AMENAJ</w:t>
            </w:r>
            <w:r>
              <w:rPr>
                <w:rFonts w:ascii="Arial" w:hAnsi="Arial" w:cs="Arial"/>
                <w:color w:val="000000"/>
                <w:sz w:val="24"/>
                <w:szCs w:val="24"/>
                <w:lang w:val="en-US"/>
              </w:rPr>
              <w:t>Ă</w:t>
            </w:r>
            <w:r w:rsidRPr="002B42CC">
              <w:rPr>
                <w:rFonts w:ascii="Arial" w:hAnsi="Arial" w:cs="Arial"/>
                <w:color w:val="000000"/>
                <w:sz w:val="24"/>
                <w:szCs w:val="24"/>
                <w:lang w:val="en-US"/>
              </w:rPr>
              <w:t>RI SPORTIVE</w:t>
            </w:r>
          </w:p>
        </w:tc>
        <w:tc>
          <w:tcPr>
            <w:tcW w:w="1701" w:type="dxa"/>
            <w:tcBorders>
              <w:top w:val="nil"/>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3,42</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0,84</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C</w:t>
            </w:r>
            <w:r>
              <w:rPr>
                <w:rFonts w:ascii="Arial" w:hAnsi="Arial" w:cs="Arial"/>
                <w:color w:val="000000"/>
                <w:sz w:val="24"/>
                <w:szCs w:val="24"/>
                <w:lang w:val="en-US"/>
              </w:rPr>
              <w:t>Ă</w:t>
            </w:r>
            <w:r w:rsidRPr="002B42CC">
              <w:rPr>
                <w:rFonts w:ascii="Arial" w:hAnsi="Arial" w:cs="Arial"/>
                <w:color w:val="000000"/>
                <w:sz w:val="24"/>
                <w:szCs w:val="24"/>
                <w:lang w:val="en-US"/>
              </w:rPr>
              <w:t>I DE COMUNICA</w:t>
            </w:r>
            <w:r>
              <w:rPr>
                <w:rFonts w:ascii="Arial" w:hAnsi="Arial" w:cs="Arial"/>
                <w:color w:val="000000"/>
                <w:sz w:val="24"/>
                <w:szCs w:val="24"/>
                <w:lang w:val="en-US"/>
              </w:rPr>
              <w:t>Ț</w:t>
            </w:r>
            <w:r w:rsidRPr="002B42CC">
              <w:rPr>
                <w:rFonts w:ascii="Arial" w:hAnsi="Arial" w:cs="Arial"/>
                <w:color w:val="000000"/>
                <w:sz w:val="24"/>
                <w:szCs w:val="24"/>
                <w:lang w:val="en-US"/>
              </w:rPr>
              <w:t xml:space="preserve">IE </w:t>
            </w:r>
            <w:r>
              <w:rPr>
                <w:rFonts w:ascii="Arial" w:hAnsi="Arial" w:cs="Arial"/>
                <w:color w:val="000000"/>
                <w:sz w:val="24"/>
                <w:szCs w:val="24"/>
                <w:lang w:val="en-US"/>
              </w:rPr>
              <w:t>Ș</w:t>
            </w:r>
            <w:r w:rsidRPr="002B42CC">
              <w:rPr>
                <w:rFonts w:ascii="Arial" w:hAnsi="Arial" w:cs="Arial"/>
                <w:color w:val="000000"/>
                <w:sz w:val="24"/>
                <w:szCs w:val="24"/>
                <w:lang w:val="en-US"/>
              </w:rPr>
              <w:t>I TRANSPORT RUTIER</w:t>
            </w:r>
          </w:p>
        </w:tc>
        <w:tc>
          <w:tcPr>
            <w:tcW w:w="1701" w:type="dxa"/>
            <w:tcBorders>
              <w:top w:val="nil"/>
              <w:left w:val="nil"/>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37,46</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9,21</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GOSPOD</w:t>
            </w:r>
            <w:r>
              <w:rPr>
                <w:rFonts w:ascii="Arial" w:hAnsi="Arial" w:cs="Arial"/>
                <w:color w:val="000000"/>
                <w:sz w:val="24"/>
                <w:szCs w:val="24"/>
                <w:lang w:val="en-US"/>
              </w:rPr>
              <w:t>Ă</w:t>
            </w:r>
            <w:r w:rsidRPr="002B42CC">
              <w:rPr>
                <w:rFonts w:ascii="Arial" w:hAnsi="Arial" w:cs="Arial"/>
                <w:color w:val="000000"/>
                <w:sz w:val="24"/>
                <w:szCs w:val="24"/>
                <w:lang w:val="en-US"/>
              </w:rPr>
              <w:t>RIE COMUNAL</w:t>
            </w:r>
            <w:r>
              <w:rPr>
                <w:rFonts w:ascii="Arial" w:hAnsi="Arial" w:cs="Arial"/>
                <w:color w:val="000000"/>
                <w:sz w:val="24"/>
                <w:szCs w:val="24"/>
                <w:lang w:val="en-US"/>
              </w:rPr>
              <w:t>Ă</w:t>
            </w:r>
            <w:r w:rsidRPr="002B42CC">
              <w:rPr>
                <w:rFonts w:ascii="Arial" w:hAnsi="Arial" w:cs="Arial"/>
                <w:color w:val="000000"/>
                <w:sz w:val="24"/>
                <w:szCs w:val="24"/>
                <w:lang w:val="en-US"/>
              </w:rPr>
              <w:t xml:space="preserve"> - CIMITIRE</w:t>
            </w:r>
          </w:p>
        </w:tc>
        <w:tc>
          <w:tcPr>
            <w:tcW w:w="1701" w:type="dxa"/>
            <w:tcBorders>
              <w:top w:val="nil"/>
              <w:left w:val="nil"/>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1,45</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0,36</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 xml:space="preserve">ZONA TERENURI </w:t>
            </w:r>
            <w:r>
              <w:rPr>
                <w:rFonts w:ascii="Arial" w:hAnsi="Arial" w:cs="Arial"/>
                <w:color w:val="000000"/>
                <w:sz w:val="24"/>
                <w:szCs w:val="24"/>
                <w:lang w:val="en-US"/>
              </w:rPr>
              <w:t xml:space="preserve"> </w:t>
            </w:r>
            <w:r w:rsidRPr="002B42CC">
              <w:rPr>
                <w:rFonts w:ascii="Arial" w:hAnsi="Arial" w:cs="Arial"/>
                <w:color w:val="000000"/>
                <w:sz w:val="24"/>
                <w:szCs w:val="24"/>
                <w:lang w:val="en-US"/>
              </w:rPr>
              <w:t>AGRICOLE</w:t>
            </w:r>
          </w:p>
        </w:tc>
        <w:tc>
          <w:tcPr>
            <w:tcW w:w="1701" w:type="dxa"/>
            <w:tcBorders>
              <w:top w:val="nil"/>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248,18</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61,02</w:t>
            </w:r>
          </w:p>
        </w:tc>
      </w:tr>
      <w:tr w:rsidR="009574FD" w:rsidRPr="003F5625" w:rsidTr="009574FD">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ZONA CURSURI DE AP</w:t>
            </w:r>
            <w:r>
              <w:rPr>
                <w:rFonts w:ascii="Arial" w:hAnsi="Arial" w:cs="Arial"/>
                <w:color w:val="000000"/>
                <w:sz w:val="24"/>
                <w:szCs w:val="24"/>
                <w:lang w:val="en-US"/>
              </w:rPr>
              <w:t>Ă</w:t>
            </w:r>
          </w:p>
        </w:tc>
        <w:tc>
          <w:tcPr>
            <w:tcW w:w="1701" w:type="dxa"/>
            <w:tcBorders>
              <w:top w:val="nil"/>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15,79</w:t>
            </w:r>
          </w:p>
        </w:tc>
        <w:tc>
          <w:tcPr>
            <w:tcW w:w="1559" w:type="dxa"/>
            <w:tcBorders>
              <w:top w:val="nil"/>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3,88</w:t>
            </w:r>
          </w:p>
        </w:tc>
      </w:tr>
      <w:tr w:rsidR="009574FD" w:rsidRPr="003F5625" w:rsidTr="009574FD">
        <w:trPr>
          <w:trHeight w:val="195"/>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2B42CC" w:rsidRDefault="009574FD" w:rsidP="009574FD">
            <w:pPr>
              <w:spacing w:after="0" w:line="240" w:lineRule="auto"/>
              <w:rPr>
                <w:rFonts w:ascii="Arial" w:hAnsi="Arial" w:cs="Arial"/>
                <w:color w:val="000000"/>
                <w:sz w:val="24"/>
                <w:szCs w:val="24"/>
                <w:lang w:val="en-US"/>
              </w:rPr>
            </w:pPr>
            <w:r w:rsidRPr="002B42CC">
              <w:rPr>
                <w:rFonts w:ascii="Arial" w:hAnsi="Arial" w:cs="Arial"/>
                <w:color w:val="000000"/>
                <w:sz w:val="24"/>
                <w:szCs w:val="24"/>
                <w:lang w:val="en-US"/>
              </w:rPr>
              <w:t>TERENURI NEPRODUCTIVE</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0,66</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9574FD" w:rsidRPr="002B42CC" w:rsidRDefault="009574FD" w:rsidP="009574FD">
            <w:pPr>
              <w:spacing w:after="0" w:line="240" w:lineRule="auto"/>
              <w:jc w:val="center"/>
              <w:rPr>
                <w:rFonts w:ascii="Arial" w:hAnsi="Arial" w:cs="Arial"/>
                <w:color w:val="000000"/>
                <w:sz w:val="24"/>
                <w:szCs w:val="24"/>
                <w:lang w:val="en-US"/>
              </w:rPr>
            </w:pPr>
            <w:r w:rsidRPr="002B42CC">
              <w:rPr>
                <w:rFonts w:ascii="Arial" w:hAnsi="Arial" w:cs="Arial"/>
                <w:color w:val="000000"/>
                <w:sz w:val="24"/>
                <w:szCs w:val="24"/>
                <w:lang w:val="en-US"/>
              </w:rPr>
              <w:t>0,16</w:t>
            </w:r>
          </w:p>
        </w:tc>
      </w:tr>
      <w:tr w:rsidR="009574FD" w:rsidRPr="003F5625" w:rsidTr="009574FD">
        <w:trPr>
          <w:trHeight w:val="300"/>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24BA1" w:rsidRDefault="009574FD" w:rsidP="009574FD">
            <w:pPr>
              <w:spacing w:after="0" w:line="240" w:lineRule="auto"/>
              <w:rPr>
                <w:rFonts w:ascii="Arial" w:hAnsi="Arial" w:cs="Arial"/>
                <w:color w:val="000000"/>
                <w:sz w:val="24"/>
                <w:szCs w:val="24"/>
                <w:lang w:val="en-US"/>
              </w:rPr>
            </w:pPr>
            <w:r w:rsidRPr="00824BA1">
              <w:rPr>
                <w:rFonts w:ascii="Arial" w:hAnsi="Arial" w:cs="Arial"/>
                <w:color w:val="000000"/>
                <w:sz w:val="24"/>
                <w:szCs w:val="24"/>
                <w:lang w:val="en-US"/>
              </w:rPr>
              <w:lastRenderedPageBreak/>
              <w:t>TERENURI CU VEGETA</w:t>
            </w:r>
            <w:r>
              <w:rPr>
                <w:rFonts w:ascii="Arial" w:hAnsi="Arial" w:cs="Arial"/>
                <w:color w:val="000000"/>
                <w:sz w:val="24"/>
                <w:szCs w:val="24"/>
                <w:lang w:val="en-US"/>
              </w:rPr>
              <w:t>Ț</w:t>
            </w:r>
            <w:r w:rsidRPr="00824BA1">
              <w:rPr>
                <w:rFonts w:ascii="Arial" w:hAnsi="Arial" w:cs="Arial"/>
                <w:color w:val="000000"/>
                <w:sz w:val="24"/>
                <w:szCs w:val="24"/>
                <w:lang w:val="en-US"/>
              </w:rPr>
              <w:t>IE FORESTIER</w:t>
            </w:r>
            <w:r>
              <w:rPr>
                <w:rFonts w:ascii="Arial" w:hAnsi="Arial" w:cs="Arial"/>
                <w:color w:val="000000"/>
                <w:sz w:val="24"/>
                <w:szCs w:val="24"/>
                <w:lang w:val="en-US"/>
              </w:rPr>
              <w:t>Ă</w:t>
            </w:r>
            <w:r w:rsidRPr="00824BA1">
              <w:rPr>
                <w:rFonts w:ascii="Arial" w:hAnsi="Arial" w:cs="Arial"/>
                <w:color w:val="000000"/>
                <w:sz w:val="24"/>
                <w:szCs w:val="24"/>
                <w:lang w:val="en-US"/>
              </w:rPr>
              <w:t xml:space="preserve"> (P</w:t>
            </w:r>
            <w:r>
              <w:rPr>
                <w:rFonts w:ascii="Arial" w:hAnsi="Arial" w:cs="Arial"/>
                <w:color w:val="000000"/>
                <w:sz w:val="24"/>
                <w:szCs w:val="24"/>
                <w:lang w:val="en-US"/>
              </w:rPr>
              <w:t>Ă</w:t>
            </w:r>
            <w:r w:rsidRPr="00824BA1">
              <w:rPr>
                <w:rFonts w:ascii="Arial" w:hAnsi="Arial" w:cs="Arial"/>
                <w:color w:val="000000"/>
                <w:sz w:val="24"/>
                <w:szCs w:val="24"/>
                <w:lang w:val="en-US"/>
              </w:rPr>
              <w:t xml:space="preserve">DURI </w:t>
            </w:r>
            <w:r>
              <w:rPr>
                <w:rFonts w:ascii="Arial" w:hAnsi="Arial" w:cs="Arial"/>
                <w:color w:val="000000"/>
                <w:sz w:val="24"/>
                <w:szCs w:val="24"/>
                <w:lang w:val="en-US"/>
              </w:rPr>
              <w:t>Ș</w:t>
            </w:r>
            <w:r w:rsidRPr="00824BA1">
              <w:rPr>
                <w:rFonts w:ascii="Arial" w:hAnsi="Arial" w:cs="Arial"/>
                <w:color w:val="000000"/>
                <w:sz w:val="24"/>
                <w:szCs w:val="24"/>
                <w:lang w:val="en-US"/>
              </w:rPr>
              <w:t>I TUF</w:t>
            </w:r>
            <w:r>
              <w:rPr>
                <w:rFonts w:ascii="Arial" w:hAnsi="Arial" w:cs="Arial"/>
                <w:color w:val="000000"/>
                <w:sz w:val="24"/>
                <w:szCs w:val="24"/>
                <w:lang w:val="en-US"/>
              </w:rPr>
              <w:t>Ă</w:t>
            </w:r>
            <w:r w:rsidRPr="00824BA1">
              <w:rPr>
                <w:rFonts w:ascii="Arial" w:hAnsi="Arial" w:cs="Arial"/>
                <w:color w:val="000000"/>
                <w:sz w:val="24"/>
                <w:szCs w:val="24"/>
                <w:lang w:val="en-US"/>
              </w:rPr>
              <w:t>RI</w:t>
            </w:r>
            <w:r>
              <w:rPr>
                <w:rFonts w:ascii="Arial" w:hAnsi="Arial" w:cs="Arial"/>
                <w:color w:val="000000"/>
                <w:sz w:val="24"/>
                <w:szCs w:val="24"/>
                <w:lang w:val="en-US"/>
              </w:rPr>
              <w:t>Ș</w:t>
            </w:r>
            <w:r w:rsidRPr="00824BA1">
              <w:rPr>
                <w:rFonts w:ascii="Arial" w:hAnsi="Arial" w:cs="Arial"/>
                <w:color w:val="000000"/>
                <w:sz w:val="24"/>
                <w:szCs w:val="24"/>
                <w:lang w:val="en-US"/>
              </w:rPr>
              <w:t>URI)</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9574FD" w:rsidRPr="00824BA1" w:rsidRDefault="009574FD" w:rsidP="009574FD">
            <w:pPr>
              <w:spacing w:after="0" w:line="240" w:lineRule="auto"/>
              <w:jc w:val="center"/>
              <w:rPr>
                <w:rFonts w:ascii="Arial" w:hAnsi="Arial" w:cs="Arial"/>
                <w:color w:val="000000"/>
                <w:sz w:val="24"/>
                <w:szCs w:val="24"/>
                <w:lang w:val="en-US"/>
              </w:rPr>
            </w:pPr>
            <w:r w:rsidRPr="00824BA1">
              <w:rPr>
                <w:rFonts w:ascii="Arial" w:hAnsi="Arial" w:cs="Arial"/>
                <w:color w:val="000000"/>
                <w:sz w:val="24"/>
                <w:szCs w:val="24"/>
                <w:lang w:val="en-US"/>
              </w:rPr>
              <w:t>2,85</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24BA1" w:rsidRDefault="009574FD" w:rsidP="009574FD">
            <w:pPr>
              <w:spacing w:after="0" w:line="240" w:lineRule="auto"/>
              <w:jc w:val="center"/>
              <w:rPr>
                <w:rFonts w:ascii="Arial" w:hAnsi="Arial" w:cs="Arial"/>
                <w:color w:val="000000"/>
                <w:sz w:val="24"/>
                <w:szCs w:val="24"/>
                <w:lang w:val="en-US"/>
              </w:rPr>
            </w:pPr>
            <w:r w:rsidRPr="00824BA1">
              <w:rPr>
                <w:rFonts w:ascii="Arial" w:hAnsi="Arial" w:cs="Arial"/>
                <w:color w:val="000000"/>
                <w:sz w:val="24"/>
                <w:szCs w:val="24"/>
                <w:lang w:val="en-US"/>
              </w:rPr>
              <w:t>0,70</w:t>
            </w:r>
          </w:p>
        </w:tc>
      </w:tr>
      <w:tr w:rsidR="009574FD" w:rsidRPr="003F5625" w:rsidTr="009574FD">
        <w:trPr>
          <w:trHeight w:val="270"/>
          <w:jc w:val="center"/>
        </w:trPr>
        <w:tc>
          <w:tcPr>
            <w:tcW w:w="5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24BA1" w:rsidRDefault="009574FD" w:rsidP="009574FD">
            <w:pPr>
              <w:spacing w:after="0" w:line="240" w:lineRule="auto"/>
              <w:rPr>
                <w:rFonts w:ascii="Arial" w:hAnsi="Arial" w:cs="Arial"/>
                <w:bCs/>
                <w:sz w:val="24"/>
                <w:szCs w:val="24"/>
                <w:lang w:val="en-US"/>
              </w:rPr>
            </w:pPr>
            <w:r w:rsidRPr="00824BA1">
              <w:rPr>
                <w:rFonts w:ascii="Arial" w:hAnsi="Arial" w:cs="Arial"/>
                <w:bCs/>
                <w:sz w:val="24"/>
                <w:szCs w:val="24"/>
                <w:lang w:val="en-US"/>
              </w:rPr>
              <w:t>TOTAL INTRAVILAN EXISTENT</w:t>
            </w:r>
          </w:p>
        </w:tc>
        <w:tc>
          <w:tcPr>
            <w:tcW w:w="1701"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824BA1" w:rsidRDefault="009574FD" w:rsidP="009574FD">
            <w:pPr>
              <w:spacing w:after="0" w:line="240" w:lineRule="auto"/>
              <w:jc w:val="center"/>
              <w:rPr>
                <w:rFonts w:ascii="Arial" w:hAnsi="Arial" w:cs="Arial"/>
                <w:bCs/>
                <w:color w:val="000000"/>
                <w:sz w:val="24"/>
                <w:szCs w:val="24"/>
                <w:lang w:val="en-US"/>
              </w:rPr>
            </w:pPr>
            <w:r w:rsidRPr="00824BA1">
              <w:rPr>
                <w:rFonts w:ascii="Arial" w:hAnsi="Arial" w:cs="Arial"/>
                <w:bCs/>
                <w:color w:val="000000"/>
                <w:sz w:val="24"/>
                <w:szCs w:val="24"/>
                <w:lang w:val="en-US"/>
              </w:rPr>
              <w:t>406,70</w:t>
            </w:r>
          </w:p>
        </w:tc>
        <w:tc>
          <w:tcPr>
            <w:tcW w:w="1559" w:type="dxa"/>
            <w:tcBorders>
              <w:top w:val="single" w:sz="4" w:space="0" w:color="auto"/>
              <w:left w:val="nil"/>
              <w:bottom w:val="single" w:sz="4" w:space="0" w:color="auto"/>
              <w:right w:val="single" w:sz="8" w:space="0" w:color="auto"/>
            </w:tcBorders>
            <w:shd w:val="clear" w:color="000000" w:fill="FFFFFF"/>
            <w:vAlign w:val="center"/>
            <w:hideMark/>
          </w:tcPr>
          <w:p w:rsidR="009574FD" w:rsidRPr="00824BA1" w:rsidRDefault="009574FD" w:rsidP="009574FD">
            <w:pPr>
              <w:spacing w:after="0" w:line="240" w:lineRule="auto"/>
              <w:jc w:val="center"/>
              <w:rPr>
                <w:rFonts w:ascii="Arial" w:hAnsi="Arial" w:cs="Arial"/>
                <w:bCs/>
                <w:color w:val="000000"/>
                <w:sz w:val="24"/>
                <w:szCs w:val="24"/>
                <w:lang w:val="en-US"/>
              </w:rPr>
            </w:pPr>
            <w:r w:rsidRPr="00824BA1">
              <w:rPr>
                <w:rFonts w:ascii="Arial" w:hAnsi="Arial" w:cs="Arial"/>
                <w:bCs/>
                <w:color w:val="000000"/>
                <w:sz w:val="24"/>
                <w:szCs w:val="24"/>
                <w:lang w:val="en-US"/>
              </w:rPr>
              <w:t>100,00%</w:t>
            </w:r>
          </w:p>
        </w:tc>
      </w:tr>
    </w:tbl>
    <w:p w:rsidR="009574FD" w:rsidRPr="00824BA1" w:rsidRDefault="009574FD" w:rsidP="009574FD">
      <w:pPr>
        <w:spacing w:after="0" w:line="240" w:lineRule="auto"/>
        <w:jc w:val="both"/>
        <w:rPr>
          <w:rFonts w:ascii="Arial" w:hAnsi="Arial" w:cs="Arial"/>
          <w:sz w:val="24"/>
          <w:szCs w:val="24"/>
        </w:rPr>
      </w:pPr>
      <w:r w:rsidRPr="00824BA1">
        <w:rPr>
          <w:rFonts w:ascii="Arial" w:hAnsi="Arial" w:cs="Arial"/>
          <w:sz w:val="24"/>
          <w:szCs w:val="24"/>
        </w:rPr>
        <w:t xml:space="preserve">Bilanțul intravilanului </w:t>
      </w:r>
      <w:r>
        <w:rPr>
          <w:rFonts w:ascii="Arial" w:hAnsi="Arial" w:cs="Arial"/>
          <w:sz w:val="24"/>
          <w:szCs w:val="24"/>
        </w:rPr>
        <w:t>propus</w:t>
      </w:r>
    </w:p>
    <w:tbl>
      <w:tblPr>
        <w:tblW w:w="9066" w:type="dxa"/>
        <w:tblInd w:w="93" w:type="dxa"/>
        <w:tblLook w:val="04A0"/>
      </w:tblPr>
      <w:tblGrid>
        <w:gridCol w:w="5905"/>
        <w:gridCol w:w="1724"/>
        <w:gridCol w:w="1437"/>
      </w:tblGrid>
      <w:tr w:rsidR="009574FD" w:rsidRPr="00712E35" w:rsidTr="009574FD">
        <w:trPr>
          <w:trHeight w:val="190"/>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ind w:right="-3290"/>
              <w:jc w:val="center"/>
              <w:rPr>
                <w:rFonts w:ascii="Arial" w:hAnsi="Arial" w:cs="Arial"/>
                <w:bCs/>
                <w:sz w:val="24"/>
                <w:szCs w:val="24"/>
                <w:lang w:val="en-US"/>
              </w:rPr>
            </w:pPr>
            <w:r w:rsidRPr="00885C09">
              <w:rPr>
                <w:rFonts w:ascii="Arial" w:hAnsi="Arial" w:cs="Arial"/>
                <w:bCs/>
                <w:sz w:val="24"/>
                <w:szCs w:val="24"/>
                <w:lang w:val="en-US"/>
              </w:rPr>
              <w:t>ZONE FUNCȚIONALE</w:t>
            </w:r>
          </w:p>
        </w:tc>
        <w:tc>
          <w:tcPr>
            <w:tcW w:w="1724"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885C09" w:rsidRDefault="009574FD" w:rsidP="009574FD">
            <w:pPr>
              <w:spacing w:after="0" w:line="240" w:lineRule="auto"/>
              <w:jc w:val="center"/>
              <w:rPr>
                <w:rFonts w:ascii="Arial" w:hAnsi="Arial" w:cs="Arial"/>
                <w:bCs/>
                <w:sz w:val="24"/>
                <w:szCs w:val="24"/>
                <w:lang w:val="en-US"/>
              </w:rPr>
            </w:pPr>
            <w:r w:rsidRPr="00885C09">
              <w:rPr>
                <w:rFonts w:ascii="Arial" w:hAnsi="Arial" w:cs="Arial"/>
                <w:bCs/>
                <w:sz w:val="24"/>
                <w:szCs w:val="24"/>
                <w:lang w:val="en-US"/>
              </w:rPr>
              <w:t>SUPRAFATA    (ha)</w:t>
            </w:r>
          </w:p>
        </w:tc>
        <w:tc>
          <w:tcPr>
            <w:tcW w:w="1437" w:type="dxa"/>
            <w:tcBorders>
              <w:top w:val="single" w:sz="4" w:space="0" w:color="auto"/>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ind w:left="-108"/>
              <w:jc w:val="center"/>
              <w:rPr>
                <w:rFonts w:ascii="Arial" w:hAnsi="Arial" w:cs="Arial"/>
                <w:bCs/>
                <w:sz w:val="24"/>
                <w:szCs w:val="24"/>
                <w:lang w:val="en-US"/>
              </w:rPr>
            </w:pPr>
            <w:r w:rsidRPr="00885C09">
              <w:rPr>
                <w:rFonts w:ascii="Arial" w:hAnsi="Arial" w:cs="Arial"/>
                <w:bCs/>
                <w:sz w:val="24"/>
                <w:szCs w:val="24"/>
                <w:lang w:val="en-US"/>
              </w:rPr>
              <w:t>PROCENT (% din total intravilan)</w:t>
            </w:r>
          </w:p>
        </w:tc>
      </w:tr>
      <w:tr w:rsidR="009574FD" w:rsidRPr="00712E35" w:rsidTr="009574FD">
        <w:trPr>
          <w:trHeight w:val="285"/>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LOCUIN</w:t>
            </w:r>
            <w:r>
              <w:rPr>
                <w:rFonts w:ascii="Arial" w:hAnsi="Arial" w:cs="Arial"/>
                <w:color w:val="000000"/>
                <w:sz w:val="24"/>
                <w:szCs w:val="24"/>
                <w:lang w:val="en-US"/>
              </w:rPr>
              <w:t>Ț</w:t>
            </w:r>
            <w:r w:rsidRPr="00885C09">
              <w:rPr>
                <w:rFonts w:ascii="Arial" w:hAnsi="Arial" w:cs="Arial"/>
                <w:color w:val="000000"/>
                <w:sz w:val="24"/>
                <w:szCs w:val="24"/>
                <w:lang w:val="en-US"/>
              </w:rPr>
              <w:t xml:space="preserve">E </w:t>
            </w:r>
            <w:r>
              <w:rPr>
                <w:rFonts w:ascii="Arial" w:hAnsi="Arial" w:cs="Arial"/>
                <w:color w:val="000000"/>
                <w:sz w:val="24"/>
                <w:szCs w:val="24"/>
                <w:lang w:val="en-US"/>
              </w:rPr>
              <w:t>Ș</w:t>
            </w:r>
            <w:r w:rsidRPr="00885C09">
              <w:rPr>
                <w:rFonts w:ascii="Arial" w:hAnsi="Arial" w:cs="Arial"/>
                <w:color w:val="000000"/>
                <w:sz w:val="24"/>
                <w:szCs w:val="24"/>
                <w:lang w:val="en-US"/>
              </w:rPr>
              <w:t>I FUNC</w:t>
            </w:r>
            <w:r>
              <w:rPr>
                <w:rFonts w:ascii="Arial" w:hAnsi="Arial" w:cs="Arial"/>
                <w:color w:val="000000"/>
                <w:sz w:val="24"/>
                <w:szCs w:val="24"/>
                <w:lang w:val="en-US"/>
              </w:rPr>
              <w:t>Ț</w:t>
            </w:r>
            <w:r w:rsidRPr="00885C09">
              <w:rPr>
                <w:rFonts w:ascii="Arial" w:hAnsi="Arial" w:cs="Arial"/>
                <w:color w:val="000000"/>
                <w:sz w:val="24"/>
                <w:szCs w:val="24"/>
                <w:lang w:val="en-US"/>
              </w:rPr>
              <w:t xml:space="preserve">IUNI COMPLEMENTARE </w:t>
            </w:r>
          </w:p>
        </w:tc>
        <w:tc>
          <w:tcPr>
            <w:tcW w:w="1724" w:type="dxa"/>
            <w:tcBorders>
              <w:top w:val="single" w:sz="4" w:space="0" w:color="auto"/>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376,23</w:t>
            </w:r>
          </w:p>
        </w:tc>
        <w:tc>
          <w:tcPr>
            <w:tcW w:w="1437" w:type="dxa"/>
            <w:tcBorders>
              <w:top w:val="single" w:sz="4" w:space="0" w:color="auto"/>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84,19</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UNIT</w:t>
            </w:r>
            <w:r>
              <w:rPr>
                <w:rFonts w:ascii="Arial" w:hAnsi="Arial" w:cs="Arial"/>
                <w:color w:val="000000"/>
                <w:sz w:val="24"/>
                <w:szCs w:val="24"/>
                <w:lang w:val="en-US"/>
              </w:rPr>
              <w:t>ĂȚ</w:t>
            </w:r>
            <w:r w:rsidRPr="00885C09">
              <w:rPr>
                <w:rFonts w:ascii="Arial" w:hAnsi="Arial" w:cs="Arial"/>
                <w:color w:val="000000"/>
                <w:sz w:val="24"/>
                <w:szCs w:val="24"/>
                <w:lang w:val="en-US"/>
              </w:rPr>
              <w:t xml:space="preserve">I INDUSTRIALE </w:t>
            </w:r>
            <w:r>
              <w:rPr>
                <w:rFonts w:ascii="Arial" w:hAnsi="Arial" w:cs="Arial"/>
                <w:color w:val="000000"/>
                <w:sz w:val="24"/>
                <w:szCs w:val="24"/>
                <w:lang w:val="en-US"/>
              </w:rPr>
              <w:t>Ș</w:t>
            </w:r>
            <w:r w:rsidRPr="00885C09">
              <w:rPr>
                <w:rFonts w:ascii="Arial" w:hAnsi="Arial" w:cs="Arial"/>
                <w:color w:val="000000"/>
                <w:sz w:val="24"/>
                <w:szCs w:val="24"/>
                <w:lang w:val="en-US"/>
              </w:rPr>
              <w:t>I DEPOZITE</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0,39</w:t>
            </w:r>
          </w:p>
        </w:tc>
        <w:tc>
          <w:tcPr>
            <w:tcW w:w="1437" w:type="dxa"/>
            <w:tcBorders>
              <w:top w:val="nil"/>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0,09</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INSTITU</w:t>
            </w:r>
            <w:r>
              <w:rPr>
                <w:rFonts w:ascii="Arial" w:hAnsi="Arial" w:cs="Arial"/>
                <w:color w:val="000000"/>
                <w:sz w:val="24"/>
                <w:szCs w:val="24"/>
                <w:lang w:val="en-US"/>
              </w:rPr>
              <w:t>Ț</w:t>
            </w:r>
            <w:r w:rsidRPr="00885C09">
              <w:rPr>
                <w:rFonts w:ascii="Arial" w:hAnsi="Arial" w:cs="Arial"/>
                <w:color w:val="000000"/>
                <w:sz w:val="24"/>
                <w:szCs w:val="24"/>
                <w:lang w:val="en-US"/>
              </w:rPr>
              <w:t xml:space="preserve">II </w:t>
            </w:r>
            <w:r>
              <w:rPr>
                <w:rFonts w:ascii="Arial" w:hAnsi="Arial" w:cs="Arial"/>
                <w:color w:val="000000"/>
                <w:sz w:val="24"/>
                <w:szCs w:val="24"/>
                <w:lang w:val="en-US"/>
              </w:rPr>
              <w:t>Ș</w:t>
            </w:r>
            <w:r w:rsidRPr="00885C09">
              <w:rPr>
                <w:rFonts w:ascii="Arial" w:hAnsi="Arial" w:cs="Arial"/>
                <w:color w:val="000000"/>
                <w:sz w:val="24"/>
                <w:szCs w:val="24"/>
                <w:lang w:val="en-US"/>
              </w:rPr>
              <w:t>I SERVICII DE INTERES PUBLIC</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3,35</w:t>
            </w:r>
          </w:p>
        </w:tc>
        <w:tc>
          <w:tcPr>
            <w:tcW w:w="1437" w:type="dxa"/>
            <w:tcBorders>
              <w:top w:val="nil"/>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0,75</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SPA</w:t>
            </w:r>
            <w:r>
              <w:rPr>
                <w:rFonts w:ascii="Arial" w:hAnsi="Arial" w:cs="Arial"/>
                <w:color w:val="000000"/>
                <w:sz w:val="24"/>
                <w:szCs w:val="24"/>
                <w:lang w:val="en-US"/>
              </w:rPr>
              <w:t>Ț</w:t>
            </w:r>
            <w:r w:rsidRPr="00885C09">
              <w:rPr>
                <w:rFonts w:ascii="Arial" w:hAnsi="Arial" w:cs="Arial"/>
                <w:color w:val="000000"/>
                <w:sz w:val="24"/>
                <w:szCs w:val="24"/>
                <w:lang w:val="en-US"/>
              </w:rPr>
              <w:t>II VERZI, DE PROTEC</w:t>
            </w:r>
            <w:r>
              <w:rPr>
                <w:rFonts w:ascii="Arial" w:hAnsi="Arial" w:cs="Arial"/>
                <w:color w:val="000000"/>
                <w:sz w:val="24"/>
                <w:szCs w:val="24"/>
                <w:lang w:val="en-US"/>
              </w:rPr>
              <w:t>Ț</w:t>
            </w:r>
            <w:r w:rsidRPr="00885C09">
              <w:rPr>
                <w:rFonts w:ascii="Arial" w:hAnsi="Arial" w:cs="Arial"/>
                <w:color w:val="000000"/>
                <w:sz w:val="24"/>
                <w:szCs w:val="24"/>
                <w:lang w:val="en-US"/>
              </w:rPr>
              <w:t xml:space="preserve">IE, AMBIENTALE </w:t>
            </w:r>
            <w:r>
              <w:rPr>
                <w:rFonts w:ascii="Arial" w:hAnsi="Arial" w:cs="Arial"/>
                <w:color w:val="000000"/>
                <w:sz w:val="24"/>
                <w:szCs w:val="24"/>
                <w:lang w:val="en-US"/>
              </w:rPr>
              <w:t>Ș</w:t>
            </w:r>
            <w:r w:rsidRPr="00885C09">
              <w:rPr>
                <w:rFonts w:ascii="Arial" w:hAnsi="Arial" w:cs="Arial"/>
                <w:color w:val="000000"/>
                <w:sz w:val="24"/>
                <w:szCs w:val="24"/>
                <w:lang w:val="en-US"/>
              </w:rPr>
              <w:t>I AMENAJ</w:t>
            </w:r>
            <w:r>
              <w:rPr>
                <w:rFonts w:ascii="Arial" w:hAnsi="Arial" w:cs="Arial"/>
                <w:color w:val="000000"/>
                <w:sz w:val="24"/>
                <w:szCs w:val="24"/>
                <w:lang w:val="en-US"/>
              </w:rPr>
              <w:t>Ă</w:t>
            </w:r>
            <w:r w:rsidRPr="00885C09">
              <w:rPr>
                <w:rFonts w:ascii="Arial" w:hAnsi="Arial" w:cs="Arial"/>
                <w:color w:val="000000"/>
                <w:sz w:val="24"/>
                <w:szCs w:val="24"/>
                <w:lang w:val="en-US"/>
              </w:rPr>
              <w:t>RI SPORTIVE</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7,39</w:t>
            </w:r>
          </w:p>
        </w:tc>
        <w:tc>
          <w:tcPr>
            <w:tcW w:w="1437" w:type="dxa"/>
            <w:tcBorders>
              <w:top w:val="nil"/>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1,65</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GOSOPODARIE COMUNAL</w:t>
            </w:r>
            <w:r>
              <w:rPr>
                <w:rFonts w:ascii="Arial" w:hAnsi="Arial" w:cs="Arial"/>
                <w:color w:val="000000"/>
                <w:sz w:val="24"/>
                <w:szCs w:val="24"/>
                <w:lang w:val="en-US"/>
              </w:rPr>
              <w:t>Ă</w:t>
            </w:r>
            <w:r w:rsidRPr="00885C09">
              <w:rPr>
                <w:rFonts w:ascii="Arial" w:hAnsi="Arial" w:cs="Arial"/>
                <w:color w:val="000000"/>
                <w:sz w:val="24"/>
                <w:szCs w:val="24"/>
                <w:lang w:val="en-US"/>
              </w:rPr>
              <w:t xml:space="preserve"> ŞI CONSTRUC</w:t>
            </w:r>
            <w:r>
              <w:rPr>
                <w:rFonts w:ascii="Arial" w:hAnsi="Arial" w:cs="Arial"/>
                <w:color w:val="000000"/>
                <w:sz w:val="24"/>
                <w:szCs w:val="24"/>
                <w:lang w:val="en-US"/>
              </w:rPr>
              <w:t>Ț</w:t>
            </w:r>
            <w:r w:rsidRPr="00885C09">
              <w:rPr>
                <w:rFonts w:ascii="Arial" w:hAnsi="Arial" w:cs="Arial"/>
                <w:color w:val="000000"/>
                <w:sz w:val="24"/>
                <w:szCs w:val="24"/>
                <w:lang w:val="en-US"/>
              </w:rPr>
              <w:t>II TEHNICO-EDILITARE</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0,13</w:t>
            </w:r>
          </w:p>
        </w:tc>
        <w:tc>
          <w:tcPr>
            <w:tcW w:w="1437" w:type="dxa"/>
            <w:tcBorders>
              <w:top w:val="nil"/>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0,03</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C</w:t>
            </w:r>
            <w:r>
              <w:rPr>
                <w:rFonts w:ascii="Arial" w:hAnsi="Arial" w:cs="Arial"/>
                <w:color w:val="000000"/>
                <w:sz w:val="24"/>
                <w:szCs w:val="24"/>
                <w:lang w:val="en-US"/>
              </w:rPr>
              <w:t>Ă</w:t>
            </w:r>
            <w:r w:rsidRPr="00885C09">
              <w:rPr>
                <w:rFonts w:ascii="Arial" w:hAnsi="Arial" w:cs="Arial"/>
                <w:color w:val="000000"/>
                <w:sz w:val="24"/>
                <w:szCs w:val="24"/>
                <w:lang w:val="en-US"/>
              </w:rPr>
              <w:t>I DE COMUNICA</w:t>
            </w:r>
            <w:r>
              <w:rPr>
                <w:rFonts w:ascii="Arial" w:hAnsi="Arial" w:cs="Arial"/>
                <w:color w:val="000000"/>
                <w:sz w:val="24"/>
                <w:szCs w:val="24"/>
                <w:lang w:val="en-US"/>
              </w:rPr>
              <w:t>Ț</w:t>
            </w:r>
            <w:r w:rsidRPr="00885C09">
              <w:rPr>
                <w:rFonts w:ascii="Arial" w:hAnsi="Arial" w:cs="Arial"/>
                <w:color w:val="000000"/>
                <w:sz w:val="24"/>
                <w:szCs w:val="24"/>
                <w:lang w:val="en-US"/>
              </w:rPr>
              <w:t xml:space="preserve">IE </w:t>
            </w:r>
            <w:r>
              <w:rPr>
                <w:rFonts w:ascii="Arial" w:hAnsi="Arial" w:cs="Arial"/>
                <w:color w:val="000000"/>
                <w:sz w:val="24"/>
                <w:szCs w:val="24"/>
                <w:lang w:val="en-US"/>
              </w:rPr>
              <w:t>Ș</w:t>
            </w:r>
            <w:r w:rsidRPr="00885C09">
              <w:rPr>
                <w:rFonts w:ascii="Arial" w:hAnsi="Arial" w:cs="Arial"/>
                <w:color w:val="000000"/>
                <w:sz w:val="24"/>
                <w:szCs w:val="24"/>
                <w:lang w:val="en-US"/>
              </w:rPr>
              <w:t>I TRANSPORT RUTIER</w:t>
            </w:r>
          </w:p>
        </w:tc>
        <w:tc>
          <w:tcPr>
            <w:tcW w:w="1724" w:type="dxa"/>
            <w:tcBorders>
              <w:top w:val="nil"/>
              <w:left w:val="nil"/>
              <w:bottom w:val="single" w:sz="4" w:space="0" w:color="auto"/>
              <w:right w:val="single" w:sz="4"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38,41</w:t>
            </w:r>
          </w:p>
        </w:tc>
        <w:tc>
          <w:tcPr>
            <w:tcW w:w="1437" w:type="dxa"/>
            <w:tcBorders>
              <w:top w:val="nil"/>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8,60</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GOSPOD</w:t>
            </w:r>
            <w:r>
              <w:rPr>
                <w:rFonts w:ascii="Arial" w:hAnsi="Arial" w:cs="Arial"/>
                <w:color w:val="000000"/>
                <w:sz w:val="24"/>
                <w:szCs w:val="24"/>
                <w:lang w:val="en-US"/>
              </w:rPr>
              <w:t>Ă</w:t>
            </w:r>
            <w:r w:rsidRPr="00885C09">
              <w:rPr>
                <w:rFonts w:ascii="Arial" w:hAnsi="Arial" w:cs="Arial"/>
                <w:color w:val="000000"/>
                <w:sz w:val="24"/>
                <w:szCs w:val="24"/>
                <w:lang w:val="en-US"/>
              </w:rPr>
              <w:t>RIE COMUNAL</w:t>
            </w:r>
            <w:r>
              <w:rPr>
                <w:rFonts w:ascii="Arial" w:hAnsi="Arial" w:cs="Arial"/>
                <w:color w:val="000000"/>
                <w:sz w:val="24"/>
                <w:szCs w:val="24"/>
                <w:lang w:val="en-US"/>
              </w:rPr>
              <w:t>Ă</w:t>
            </w:r>
            <w:r w:rsidRPr="00885C09">
              <w:rPr>
                <w:rFonts w:ascii="Arial" w:hAnsi="Arial" w:cs="Arial"/>
                <w:color w:val="000000"/>
                <w:sz w:val="24"/>
                <w:szCs w:val="24"/>
                <w:lang w:val="en-US"/>
              </w:rPr>
              <w:t xml:space="preserve"> - CIMITIRE</w:t>
            </w:r>
          </w:p>
        </w:tc>
        <w:tc>
          <w:tcPr>
            <w:tcW w:w="1724" w:type="dxa"/>
            <w:tcBorders>
              <w:top w:val="nil"/>
              <w:left w:val="nil"/>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1,84</w:t>
            </w:r>
          </w:p>
        </w:tc>
        <w:tc>
          <w:tcPr>
            <w:tcW w:w="1437" w:type="dxa"/>
            <w:tcBorders>
              <w:top w:val="nil"/>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0,41</w:t>
            </w:r>
          </w:p>
        </w:tc>
      </w:tr>
      <w:tr w:rsidR="009574FD" w:rsidRPr="00712E35" w:rsidTr="009574FD">
        <w:trPr>
          <w:trHeight w:val="288"/>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MIXT</w:t>
            </w:r>
            <w:r>
              <w:rPr>
                <w:rFonts w:ascii="Arial" w:hAnsi="Arial" w:cs="Arial"/>
                <w:color w:val="000000"/>
                <w:sz w:val="24"/>
                <w:szCs w:val="24"/>
                <w:lang w:val="en-US"/>
              </w:rPr>
              <w:t>Ă</w:t>
            </w:r>
            <w:r w:rsidRPr="00885C09">
              <w:rPr>
                <w:rFonts w:ascii="Arial" w:hAnsi="Arial" w:cs="Arial"/>
                <w:color w:val="000000"/>
                <w:sz w:val="24"/>
                <w:szCs w:val="24"/>
                <w:lang w:val="en-US"/>
              </w:rPr>
              <w:t xml:space="preserve"> LOCUIN</w:t>
            </w:r>
            <w:r>
              <w:rPr>
                <w:rFonts w:ascii="Arial" w:hAnsi="Arial" w:cs="Arial"/>
                <w:color w:val="000000"/>
                <w:sz w:val="24"/>
                <w:szCs w:val="24"/>
                <w:lang w:val="en-US"/>
              </w:rPr>
              <w:t>Ț</w:t>
            </w:r>
            <w:r w:rsidRPr="00885C09">
              <w:rPr>
                <w:rFonts w:ascii="Arial" w:hAnsi="Arial" w:cs="Arial"/>
                <w:color w:val="000000"/>
                <w:sz w:val="24"/>
                <w:szCs w:val="24"/>
                <w:lang w:val="en-US"/>
              </w:rPr>
              <w:t>E INDIVIDUALE, INSTITU</w:t>
            </w:r>
            <w:r>
              <w:rPr>
                <w:rFonts w:ascii="Arial" w:hAnsi="Arial" w:cs="Arial"/>
                <w:color w:val="000000"/>
                <w:sz w:val="24"/>
                <w:szCs w:val="24"/>
                <w:lang w:val="en-US"/>
              </w:rPr>
              <w:t>Ț</w:t>
            </w:r>
            <w:r w:rsidRPr="00885C09">
              <w:rPr>
                <w:rFonts w:ascii="Arial" w:hAnsi="Arial" w:cs="Arial"/>
                <w:color w:val="000000"/>
                <w:sz w:val="24"/>
                <w:szCs w:val="24"/>
                <w:lang w:val="en-US"/>
              </w:rPr>
              <w:t xml:space="preserve">II </w:t>
            </w:r>
            <w:r>
              <w:rPr>
                <w:rFonts w:ascii="Arial" w:hAnsi="Arial" w:cs="Arial"/>
                <w:color w:val="000000"/>
                <w:sz w:val="24"/>
                <w:szCs w:val="24"/>
                <w:lang w:val="en-US"/>
              </w:rPr>
              <w:t>Ș</w:t>
            </w:r>
            <w:r w:rsidRPr="00885C09">
              <w:rPr>
                <w:rFonts w:ascii="Arial" w:hAnsi="Arial" w:cs="Arial"/>
                <w:color w:val="000000"/>
                <w:sz w:val="24"/>
                <w:szCs w:val="24"/>
                <w:lang w:val="en-US"/>
              </w:rPr>
              <w:t>I SERVICII DE INTERES GENERAL</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3,08</w:t>
            </w:r>
          </w:p>
        </w:tc>
        <w:tc>
          <w:tcPr>
            <w:tcW w:w="1437" w:type="dxa"/>
            <w:tcBorders>
              <w:top w:val="nil"/>
              <w:left w:val="nil"/>
              <w:bottom w:val="single" w:sz="4" w:space="0" w:color="auto"/>
              <w:right w:val="single" w:sz="8" w:space="0" w:color="auto"/>
            </w:tcBorders>
            <w:shd w:val="clear" w:color="000000" w:fill="FFFFFF"/>
            <w:vAlign w:val="center"/>
            <w:hideMark/>
          </w:tcPr>
          <w:p w:rsidR="009574FD" w:rsidRDefault="009574FD" w:rsidP="009574FD">
            <w:pPr>
              <w:spacing w:after="0" w:line="240" w:lineRule="auto"/>
              <w:jc w:val="center"/>
              <w:rPr>
                <w:rFonts w:ascii="Arial" w:hAnsi="Arial" w:cs="Arial"/>
                <w:color w:val="000000"/>
                <w:sz w:val="24"/>
                <w:szCs w:val="24"/>
                <w:lang w:val="en-US"/>
              </w:rPr>
            </w:pPr>
          </w:p>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0,69</w:t>
            </w:r>
          </w:p>
        </w:tc>
      </w:tr>
      <w:tr w:rsidR="009574FD" w:rsidRPr="00712E35" w:rsidTr="009574FD">
        <w:trPr>
          <w:trHeight w:val="205"/>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color w:val="000000"/>
                <w:sz w:val="24"/>
                <w:szCs w:val="24"/>
                <w:lang w:val="en-US"/>
              </w:rPr>
            </w:pPr>
            <w:r w:rsidRPr="00885C09">
              <w:rPr>
                <w:rFonts w:ascii="Arial" w:hAnsi="Arial" w:cs="Arial"/>
                <w:color w:val="000000"/>
                <w:sz w:val="24"/>
                <w:szCs w:val="24"/>
                <w:lang w:val="en-US"/>
              </w:rPr>
              <w:t>ZONA CURSURI DE AP</w:t>
            </w:r>
            <w:r>
              <w:rPr>
                <w:rFonts w:ascii="Arial" w:hAnsi="Arial" w:cs="Arial"/>
                <w:color w:val="000000"/>
                <w:sz w:val="24"/>
                <w:szCs w:val="24"/>
                <w:lang w:val="en-US"/>
              </w:rPr>
              <w:t>Ă</w:t>
            </w:r>
          </w:p>
        </w:tc>
        <w:tc>
          <w:tcPr>
            <w:tcW w:w="1724" w:type="dxa"/>
            <w:tcBorders>
              <w:top w:val="nil"/>
              <w:left w:val="nil"/>
              <w:bottom w:val="single" w:sz="4" w:space="0" w:color="auto"/>
              <w:right w:val="single" w:sz="4" w:space="0" w:color="auto"/>
            </w:tcBorders>
            <w:shd w:val="clear" w:color="000000" w:fill="FFFFFF"/>
            <w:noWrap/>
            <w:vAlign w:val="bottom"/>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16,06</w:t>
            </w:r>
          </w:p>
        </w:tc>
        <w:tc>
          <w:tcPr>
            <w:tcW w:w="1437" w:type="dxa"/>
            <w:tcBorders>
              <w:top w:val="nil"/>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color w:val="000000"/>
                <w:sz w:val="24"/>
                <w:szCs w:val="24"/>
                <w:lang w:val="en-US"/>
              </w:rPr>
            </w:pPr>
            <w:r w:rsidRPr="00885C09">
              <w:rPr>
                <w:rFonts w:ascii="Arial" w:hAnsi="Arial" w:cs="Arial"/>
                <w:color w:val="000000"/>
                <w:sz w:val="24"/>
                <w:szCs w:val="24"/>
                <w:lang w:val="en-US"/>
              </w:rPr>
              <w:t>3,59</w:t>
            </w:r>
          </w:p>
        </w:tc>
      </w:tr>
      <w:tr w:rsidR="009574FD" w:rsidRPr="00712E35" w:rsidTr="009574FD">
        <w:trPr>
          <w:trHeight w:val="270"/>
        </w:trPr>
        <w:tc>
          <w:tcPr>
            <w:tcW w:w="59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574FD" w:rsidRPr="00885C09" w:rsidRDefault="009574FD" w:rsidP="009574FD">
            <w:pPr>
              <w:spacing w:after="0" w:line="240" w:lineRule="auto"/>
              <w:rPr>
                <w:rFonts w:ascii="Arial" w:hAnsi="Arial" w:cs="Arial"/>
                <w:bCs/>
                <w:sz w:val="24"/>
                <w:szCs w:val="24"/>
                <w:lang w:val="en-US"/>
              </w:rPr>
            </w:pPr>
            <w:r w:rsidRPr="00885C09">
              <w:rPr>
                <w:rFonts w:ascii="Arial" w:hAnsi="Arial" w:cs="Arial"/>
                <w:bCs/>
                <w:sz w:val="24"/>
                <w:szCs w:val="24"/>
                <w:lang w:val="en-US"/>
              </w:rPr>
              <w:t>TOTAL INTRAVILAN PROPUS</w:t>
            </w:r>
          </w:p>
        </w:tc>
        <w:tc>
          <w:tcPr>
            <w:tcW w:w="1724"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885C09" w:rsidRDefault="009574FD" w:rsidP="009574FD">
            <w:pPr>
              <w:spacing w:after="0" w:line="240" w:lineRule="auto"/>
              <w:jc w:val="center"/>
              <w:rPr>
                <w:rFonts w:ascii="Arial" w:hAnsi="Arial" w:cs="Arial"/>
                <w:bCs/>
                <w:color w:val="000000"/>
                <w:sz w:val="24"/>
                <w:szCs w:val="24"/>
                <w:lang w:val="en-US"/>
              </w:rPr>
            </w:pPr>
            <w:r w:rsidRPr="00885C09">
              <w:rPr>
                <w:rFonts w:ascii="Arial" w:hAnsi="Arial" w:cs="Arial"/>
                <w:bCs/>
                <w:color w:val="000000"/>
                <w:sz w:val="24"/>
                <w:szCs w:val="24"/>
                <w:lang w:val="en-US"/>
              </w:rPr>
              <w:t>446,88</w:t>
            </w:r>
          </w:p>
        </w:tc>
        <w:tc>
          <w:tcPr>
            <w:tcW w:w="1437" w:type="dxa"/>
            <w:tcBorders>
              <w:top w:val="single" w:sz="4" w:space="0" w:color="auto"/>
              <w:left w:val="nil"/>
              <w:bottom w:val="single" w:sz="4" w:space="0" w:color="auto"/>
              <w:right w:val="single" w:sz="8" w:space="0" w:color="auto"/>
            </w:tcBorders>
            <w:shd w:val="clear" w:color="000000" w:fill="FFFFFF"/>
            <w:vAlign w:val="center"/>
            <w:hideMark/>
          </w:tcPr>
          <w:p w:rsidR="009574FD" w:rsidRPr="00885C09" w:rsidRDefault="009574FD" w:rsidP="009574FD">
            <w:pPr>
              <w:spacing w:after="0" w:line="240" w:lineRule="auto"/>
              <w:jc w:val="center"/>
              <w:rPr>
                <w:rFonts w:ascii="Arial" w:hAnsi="Arial" w:cs="Arial"/>
                <w:bCs/>
                <w:color w:val="000000"/>
                <w:sz w:val="24"/>
                <w:szCs w:val="24"/>
                <w:lang w:val="en-US"/>
              </w:rPr>
            </w:pPr>
            <w:r w:rsidRPr="00885C09">
              <w:rPr>
                <w:rFonts w:ascii="Arial" w:hAnsi="Arial" w:cs="Arial"/>
                <w:bCs/>
                <w:color w:val="000000"/>
                <w:sz w:val="24"/>
                <w:szCs w:val="24"/>
                <w:lang w:val="en-US"/>
              </w:rPr>
              <w:t>100,00</w:t>
            </w:r>
          </w:p>
        </w:tc>
      </w:tr>
    </w:tbl>
    <w:p w:rsidR="009574FD" w:rsidRDefault="009574FD" w:rsidP="009574FD">
      <w:pPr>
        <w:widowControl w:val="0"/>
        <w:spacing w:after="0" w:line="240" w:lineRule="auto"/>
        <w:jc w:val="both"/>
        <w:rPr>
          <w:rFonts w:ascii="Arial" w:hAnsi="Arial" w:cs="Arial"/>
          <w:sz w:val="24"/>
          <w:szCs w:val="24"/>
        </w:rPr>
      </w:pPr>
      <w:r w:rsidRPr="00885C09">
        <w:rPr>
          <w:rFonts w:ascii="Arial" w:hAnsi="Arial" w:cs="Arial"/>
          <w:sz w:val="24"/>
          <w:szCs w:val="24"/>
        </w:rPr>
        <w:t>În urma actualizării P</w:t>
      </w:r>
      <w:r>
        <w:rPr>
          <w:rFonts w:ascii="Arial" w:hAnsi="Arial" w:cs="Arial"/>
          <w:sz w:val="24"/>
          <w:szCs w:val="24"/>
        </w:rPr>
        <w:t xml:space="preserve">lanului </w:t>
      </w:r>
      <w:r w:rsidRPr="00885C09">
        <w:rPr>
          <w:rFonts w:ascii="Arial" w:hAnsi="Arial" w:cs="Arial"/>
          <w:sz w:val="24"/>
          <w:szCs w:val="24"/>
        </w:rPr>
        <w:t>U</w:t>
      </w:r>
      <w:r>
        <w:rPr>
          <w:rFonts w:ascii="Arial" w:hAnsi="Arial" w:cs="Arial"/>
          <w:sz w:val="24"/>
          <w:szCs w:val="24"/>
        </w:rPr>
        <w:t xml:space="preserve">rbanistic </w:t>
      </w:r>
      <w:r w:rsidRPr="00885C09">
        <w:rPr>
          <w:rFonts w:ascii="Arial" w:hAnsi="Arial" w:cs="Arial"/>
          <w:sz w:val="24"/>
          <w:szCs w:val="24"/>
        </w:rPr>
        <w:t>G</w:t>
      </w:r>
      <w:r>
        <w:rPr>
          <w:rFonts w:ascii="Arial" w:hAnsi="Arial" w:cs="Arial"/>
          <w:sz w:val="24"/>
          <w:szCs w:val="24"/>
        </w:rPr>
        <w:t>eneral</w:t>
      </w:r>
      <w:r w:rsidRPr="00885C09">
        <w:rPr>
          <w:rFonts w:ascii="Arial" w:hAnsi="Arial" w:cs="Arial"/>
          <w:sz w:val="24"/>
          <w:szCs w:val="24"/>
        </w:rPr>
        <w:t xml:space="preserve"> suprafaţa de intravilan a crescut cu 40,18 ha, de la 406,7 ha intavilan existent la 446,88 ha intravilan propus, în special datorită îndreptării acestuia pe limitele de proprietate şi intoroducerii în intravilanul propus a parcelelor construite.</w:t>
      </w:r>
    </w:p>
    <w:p w:rsidR="009574FD" w:rsidRDefault="009574FD" w:rsidP="009574FD">
      <w:pPr>
        <w:widowControl w:val="0"/>
        <w:spacing w:after="0" w:line="240" w:lineRule="auto"/>
        <w:jc w:val="both"/>
        <w:rPr>
          <w:rFonts w:ascii="Arial" w:hAnsi="Arial" w:cs="Arial"/>
          <w:sz w:val="24"/>
          <w:szCs w:val="24"/>
        </w:rPr>
      </w:pPr>
      <w:r>
        <w:rPr>
          <w:rFonts w:ascii="Arial" w:hAnsi="Arial" w:cs="Arial"/>
          <w:sz w:val="24"/>
          <w:szCs w:val="24"/>
        </w:rPr>
        <w:t xml:space="preserve">Intravilanul existent al Comunei Vulcana </w:t>
      </w:r>
      <w:r w:rsidRPr="00047D99">
        <w:rPr>
          <w:rFonts w:ascii="Arial" w:hAnsi="Arial" w:cs="Arial"/>
          <w:sz w:val="24"/>
          <w:szCs w:val="24"/>
        </w:rPr>
        <w:t>Băi este compus din următoarele zone funcţionale:</w:t>
      </w:r>
    </w:p>
    <w:p w:rsidR="009574FD"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instituţiilor publice şi serviciilor de interes public</w:t>
      </w:r>
      <w:r>
        <w:rPr>
          <w:rFonts w:ascii="Arial" w:hAnsi="Arial" w:cs="Arial"/>
          <w:sz w:val="24"/>
          <w:szCs w:val="24"/>
        </w:rPr>
        <w:t>.</w:t>
      </w:r>
    </w:p>
    <w:p w:rsidR="009574FD"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locuinţelor individuale şi colective</w:t>
      </w:r>
      <w:r>
        <w:rPr>
          <w:rFonts w:ascii="Arial" w:hAnsi="Arial" w:cs="Arial"/>
          <w:sz w:val="24"/>
          <w:szCs w:val="24"/>
        </w:rPr>
        <w:t>.</w:t>
      </w:r>
    </w:p>
    <w:p w:rsidR="009574FD"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căilor de comunicaţie rutieră</w:t>
      </w:r>
      <w:r>
        <w:rPr>
          <w:rFonts w:ascii="Arial" w:hAnsi="Arial" w:cs="Arial"/>
          <w:sz w:val="24"/>
          <w:szCs w:val="24"/>
        </w:rPr>
        <w:t>.</w:t>
      </w:r>
    </w:p>
    <w:p w:rsidR="009574FD"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aferentă construcţiilor tehnico-edilitare</w:t>
      </w:r>
      <w:r>
        <w:rPr>
          <w:rFonts w:ascii="Arial" w:hAnsi="Arial" w:cs="Arial"/>
          <w:sz w:val="24"/>
          <w:szCs w:val="24"/>
        </w:rPr>
        <w:t>.</w:t>
      </w:r>
    </w:p>
    <w:p w:rsidR="009574FD"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spaţiilor verzi amenajate/neamenajate, sport şi agrement</w:t>
      </w:r>
      <w:r>
        <w:rPr>
          <w:rFonts w:ascii="Arial" w:hAnsi="Arial" w:cs="Arial"/>
          <w:sz w:val="24"/>
          <w:szCs w:val="24"/>
        </w:rPr>
        <w:t>.</w:t>
      </w:r>
    </w:p>
    <w:p w:rsidR="009574FD" w:rsidRPr="00047D99" w:rsidRDefault="009574FD" w:rsidP="009574FD">
      <w:pPr>
        <w:widowControl w:val="0"/>
        <w:spacing w:after="0" w:line="240" w:lineRule="auto"/>
        <w:jc w:val="both"/>
        <w:rPr>
          <w:rFonts w:ascii="Arial" w:hAnsi="Arial" w:cs="Arial"/>
          <w:sz w:val="24"/>
          <w:szCs w:val="24"/>
        </w:rPr>
      </w:pPr>
      <w:r w:rsidRPr="00047D99">
        <w:rPr>
          <w:rFonts w:ascii="Arial" w:hAnsi="Arial" w:cs="Arial"/>
          <w:sz w:val="24"/>
          <w:szCs w:val="24"/>
        </w:rPr>
        <w:t>Zona de gospodărie comunală, cimitire</w:t>
      </w:r>
      <w:r>
        <w:rPr>
          <w:rFonts w:ascii="Arial" w:hAnsi="Arial" w:cs="Arial"/>
          <w:sz w:val="24"/>
          <w:szCs w:val="24"/>
        </w:rPr>
        <w:t>.</w:t>
      </w:r>
    </w:p>
    <w:p w:rsidR="009574FD" w:rsidRPr="00735F81" w:rsidRDefault="009574FD" w:rsidP="009574FD">
      <w:pPr>
        <w:widowControl w:val="0"/>
        <w:spacing w:after="0" w:line="240" w:lineRule="auto"/>
        <w:jc w:val="both"/>
        <w:rPr>
          <w:rFonts w:ascii="Arial" w:hAnsi="Arial" w:cs="Arial"/>
          <w:sz w:val="24"/>
          <w:szCs w:val="24"/>
        </w:rPr>
      </w:pPr>
      <w:r w:rsidRPr="00735F81">
        <w:rPr>
          <w:rFonts w:ascii="Arial" w:hAnsi="Arial" w:cs="Arial"/>
          <w:sz w:val="24"/>
          <w:szCs w:val="24"/>
        </w:rPr>
        <w:t>Bilanţul teritorial al terenurilor în funcţie de categoriile de folosinţă din interiorul teritoriului administrativ al Comunei Vulcana-Băi</w:t>
      </w:r>
    </w:p>
    <w:tbl>
      <w:tblPr>
        <w:tblW w:w="9110" w:type="dxa"/>
        <w:tblInd w:w="93" w:type="dxa"/>
        <w:tblLayout w:type="fixed"/>
        <w:tblLook w:val="04A0"/>
      </w:tblPr>
      <w:tblGrid>
        <w:gridCol w:w="1455"/>
        <w:gridCol w:w="936"/>
        <w:gridCol w:w="825"/>
        <w:gridCol w:w="857"/>
        <w:gridCol w:w="840"/>
        <w:gridCol w:w="839"/>
        <w:gridCol w:w="700"/>
        <w:gridCol w:w="839"/>
        <w:gridCol w:w="840"/>
        <w:gridCol w:w="979"/>
      </w:tblGrid>
      <w:tr w:rsidR="009574FD" w:rsidRPr="00712E35" w:rsidTr="009574FD">
        <w:trPr>
          <w:trHeight w:val="137"/>
        </w:trPr>
        <w:tc>
          <w:tcPr>
            <w:tcW w:w="1455" w:type="dxa"/>
            <w:vMerge w:val="restart"/>
            <w:tcBorders>
              <w:top w:val="single" w:sz="4" w:space="0" w:color="auto"/>
              <w:left w:val="single" w:sz="8" w:space="0" w:color="auto"/>
              <w:right w:val="single" w:sz="4" w:space="0" w:color="000000"/>
            </w:tcBorders>
            <w:vAlign w:val="center"/>
            <w:hideMark/>
          </w:tcPr>
          <w:p w:rsidR="009574FD" w:rsidRDefault="009574FD" w:rsidP="009574FD">
            <w:pPr>
              <w:spacing w:after="0" w:line="240" w:lineRule="auto"/>
              <w:ind w:left="-93" w:right="-7740"/>
              <w:jc w:val="center"/>
              <w:rPr>
                <w:rFonts w:ascii="Arial" w:hAnsi="Arial" w:cs="Arial"/>
                <w:bCs/>
                <w:sz w:val="24"/>
                <w:szCs w:val="24"/>
                <w:lang w:val="en-US"/>
              </w:rPr>
            </w:pPr>
            <w:r w:rsidRPr="00E81F78">
              <w:rPr>
                <w:rFonts w:ascii="Arial" w:hAnsi="Arial" w:cs="Arial"/>
                <w:bCs/>
                <w:sz w:val="24"/>
                <w:szCs w:val="24"/>
                <w:lang w:val="en-US"/>
              </w:rPr>
              <w:t>Teritoriu administra</w:t>
            </w:r>
            <w:r>
              <w:rPr>
                <w:rFonts w:ascii="Arial" w:hAnsi="Arial" w:cs="Arial"/>
                <w:bCs/>
                <w:sz w:val="24"/>
                <w:szCs w:val="24"/>
                <w:lang w:val="en-US"/>
              </w:rPr>
              <w:t>-</w:t>
            </w:r>
          </w:p>
          <w:p w:rsidR="009574FD" w:rsidRPr="00E81F78" w:rsidRDefault="009574FD" w:rsidP="009574FD">
            <w:pPr>
              <w:spacing w:after="0" w:line="240" w:lineRule="auto"/>
              <w:ind w:left="-93" w:right="-141"/>
              <w:jc w:val="center"/>
              <w:rPr>
                <w:rFonts w:ascii="Arial" w:hAnsi="Arial" w:cs="Arial"/>
                <w:bCs/>
                <w:sz w:val="24"/>
                <w:szCs w:val="24"/>
                <w:lang w:val="en-US"/>
              </w:rPr>
            </w:pPr>
            <w:r w:rsidRPr="00E81F78">
              <w:rPr>
                <w:rFonts w:ascii="Arial" w:hAnsi="Arial" w:cs="Arial"/>
                <w:bCs/>
                <w:sz w:val="24"/>
                <w:szCs w:val="24"/>
                <w:lang w:val="en-US"/>
              </w:rPr>
              <w:t>tiv al unității de</w:t>
            </w:r>
            <w:r w:rsidRPr="00E81F78">
              <w:rPr>
                <w:rFonts w:ascii="Arial" w:hAnsi="Arial" w:cs="Arial"/>
                <w:sz w:val="24"/>
                <w:szCs w:val="24"/>
                <w:lang w:val="en-US"/>
              </w:rPr>
              <w:t> </w:t>
            </w:r>
            <w:r>
              <w:rPr>
                <w:rFonts w:ascii="Arial" w:hAnsi="Arial" w:cs="Arial"/>
                <w:sz w:val="24"/>
                <w:szCs w:val="24"/>
                <w:lang w:val="en-US"/>
              </w:rPr>
              <w:t>bază</w:t>
            </w:r>
          </w:p>
        </w:tc>
        <w:tc>
          <w:tcPr>
            <w:tcW w:w="7654" w:type="dxa"/>
            <w:gridSpan w:val="9"/>
            <w:tcBorders>
              <w:top w:val="single" w:sz="4" w:space="0" w:color="auto"/>
              <w:left w:val="single" w:sz="4" w:space="0" w:color="000000"/>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Categorii de folosință</w:t>
            </w:r>
          </w:p>
        </w:tc>
      </w:tr>
      <w:tr w:rsidR="009574FD" w:rsidRPr="00712E35" w:rsidTr="009574FD">
        <w:trPr>
          <w:trHeight w:val="722"/>
        </w:trPr>
        <w:tc>
          <w:tcPr>
            <w:tcW w:w="1455" w:type="dxa"/>
            <w:vMerge/>
            <w:tcBorders>
              <w:left w:val="single" w:sz="8" w:space="0" w:color="auto"/>
              <w:bottom w:val="single" w:sz="4" w:space="0" w:color="auto"/>
              <w:right w:val="single" w:sz="4" w:space="0" w:color="000000"/>
            </w:tcBorders>
            <w:vAlign w:val="center"/>
            <w:hideMark/>
          </w:tcPr>
          <w:p w:rsidR="009574FD" w:rsidRPr="00E81F78" w:rsidRDefault="009574FD" w:rsidP="009574FD">
            <w:pPr>
              <w:spacing w:after="0" w:line="240" w:lineRule="auto"/>
              <w:ind w:left="-93" w:right="-141"/>
              <w:jc w:val="center"/>
              <w:rPr>
                <w:rFonts w:ascii="Arial" w:hAnsi="Arial" w:cs="Arial"/>
                <w:bCs/>
                <w:sz w:val="24"/>
                <w:szCs w:val="24"/>
                <w:lang w:val="en-US"/>
              </w:rPr>
            </w:pPr>
          </w:p>
        </w:tc>
        <w:tc>
          <w:tcPr>
            <w:tcW w:w="936" w:type="dxa"/>
            <w:tcBorders>
              <w:top w:val="single" w:sz="4" w:space="0" w:color="auto"/>
              <w:left w:val="single" w:sz="4" w:space="0" w:color="000000"/>
              <w:bottom w:val="single" w:sz="4" w:space="0" w:color="auto"/>
              <w:right w:val="single" w:sz="4" w:space="0" w:color="000000"/>
            </w:tcBorders>
            <w:shd w:val="clear" w:color="000000" w:fill="FFFFFF"/>
            <w:vAlign w:val="center"/>
            <w:hideMark/>
          </w:tcPr>
          <w:p w:rsidR="009574FD" w:rsidRPr="00E81F78" w:rsidRDefault="009574FD" w:rsidP="009574FD">
            <w:pPr>
              <w:spacing w:after="0" w:line="240" w:lineRule="auto"/>
              <w:ind w:right="-111"/>
              <w:jc w:val="center"/>
              <w:rPr>
                <w:rFonts w:ascii="Arial" w:hAnsi="Arial" w:cs="Arial"/>
                <w:sz w:val="24"/>
                <w:szCs w:val="24"/>
                <w:lang w:val="en-US"/>
              </w:rPr>
            </w:pPr>
            <w:r w:rsidRPr="00E81F78">
              <w:rPr>
                <w:rFonts w:ascii="Arial" w:hAnsi="Arial" w:cs="Arial"/>
                <w:sz w:val="24"/>
                <w:szCs w:val="24"/>
                <w:lang w:val="en-US"/>
              </w:rPr>
              <w:t>Agricol</w:t>
            </w:r>
          </w:p>
          <w:p w:rsidR="009574FD" w:rsidRPr="00E81F78" w:rsidRDefault="009574FD" w:rsidP="009574FD">
            <w:pPr>
              <w:spacing w:after="0" w:line="240" w:lineRule="auto"/>
              <w:ind w:right="-111"/>
              <w:jc w:val="center"/>
              <w:rPr>
                <w:rFonts w:ascii="Arial" w:hAnsi="Arial" w:cs="Arial"/>
                <w:sz w:val="24"/>
                <w:szCs w:val="24"/>
                <w:lang w:val="en-US"/>
              </w:rPr>
            </w:pPr>
            <w:r w:rsidRPr="00E81F78">
              <w:rPr>
                <w:rFonts w:ascii="Arial" w:hAnsi="Arial" w:cs="Arial"/>
                <w:sz w:val="24"/>
                <w:szCs w:val="24"/>
                <w:lang w:val="en-US"/>
              </w:rPr>
              <w:t>(ha)</w:t>
            </w:r>
          </w:p>
        </w:tc>
        <w:tc>
          <w:tcPr>
            <w:tcW w:w="825" w:type="dxa"/>
            <w:tcBorders>
              <w:top w:val="single" w:sz="4" w:space="0" w:color="auto"/>
              <w:left w:val="nil"/>
              <w:bottom w:val="single" w:sz="4" w:space="0" w:color="auto"/>
              <w:right w:val="single" w:sz="4" w:space="0" w:color="auto"/>
            </w:tcBorders>
            <w:shd w:val="clear" w:color="000000" w:fill="FFFFFF"/>
            <w:noWrap/>
            <w:vAlign w:val="bottom"/>
            <w:hideMark/>
          </w:tcPr>
          <w:p w:rsidR="009574FD" w:rsidRPr="00E81F78" w:rsidRDefault="009574FD" w:rsidP="009574FD">
            <w:pPr>
              <w:spacing w:after="0" w:line="240" w:lineRule="auto"/>
              <w:ind w:left="-105" w:right="-38"/>
              <w:jc w:val="center"/>
              <w:rPr>
                <w:rFonts w:ascii="Arial" w:hAnsi="Arial" w:cs="Arial"/>
                <w:sz w:val="24"/>
                <w:szCs w:val="24"/>
                <w:lang w:val="en-US"/>
              </w:rPr>
            </w:pPr>
            <w:r w:rsidRPr="00E81F78">
              <w:rPr>
                <w:rFonts w:ascii="Arial" w:hAnsi="Arial" w:cs="Arial"/>
                <w:sz w:val="24"/>
                <w:szCs w:val="24"/>
                <w:lang w:val="en-US"/>
              </w:rPr>
              <w:t>Păduri</w:t>
            </w:r>
          </w:p>
          <w:p w:rsidR="009574FD" w:rsidRPr="00E81F78" w:rsidRDefault="009574FD" w:rsidP="009574FD">
            <w:pPr>
              <w:spacing w:after="0" w:line="240" w:lineRule="auto"/>
              <w:ind w:left="-105"/>
              <w:jc w:val="center"/>
              <w:rPr>
                <w:rFonts w:ascii="Arial" w:hAnsi="Arial" w:cs="Arial"/>
                <w:sz w:val="24"/>
                <w:szCs w:val="24"/>
                <w:lang w:val="en-US"/>
              </w:rPr>
            </w:pPr>
            <w:r w:rsidRPr="00E81F78">
              <w:rPr>
                <w:rFonts w:ascii="Arial" w:hAnsi="Arial" w:cs="Arial"/>
                <w:sz w:val="24"/>
                <w:szCs w:val="24"/>
                <w:lang w:val="en-US"/>
              </w:rPr>
              <w:t>(ha)</w:t>
            </w:r>
          </w:p>
        </w:tc>
        <w:tc>
          <w:tcPr>
            <w:tcW w:w="857" w:type="dxa"/>
            <w:tcBorders>
              <w:top w:val="single" w:sz="4" w:space="0" w:color="auto"/>
              <w:left w:val="nil"/>
              <w:bottom w:val="single" w:sz="4" w:space="0" w:color="auto"/>
              <w:right w:val="single" w:sz="4" w:space="0" w:color="auto"/>
            </w:tcBorders>
            <w:shd w:val="clear" w:color="000000" w:fill="FFFFFF"/>
            <w:vAlign w:val="bottom"/>
          </w:tcPr>
          <w:p w:rsidR="009574FD" w:rsidRDefault="009574FD" w:rsidP="009574FD">
            <w:pPr>
              <w:spacing w:after="0" w:line="240" w:lineRule="auto"/>
              <w:ind w:right="-71"/>
              <w:jc w:val="center"/>
              <w:rPr>
                <w:rFonts w:ascii="Arial" w:hAnsi="Arial" w:cs="Arial"/>
                <w:sz w:val="24"/>
                <w:szCs w:val="24"/>
                <w:lang w:val="en-US"/>
              </w:rPr>
            </w:pPr>
            <w:r w:rsidRPr="00E81F78">
              <w:rPr>
                <w:rFonts w:ascii="Arial" w:hAnsi="Arial" w:cs="Arial"/>
                <w:sz w:val="24"/>
                <w:szCs w:val="24"/>
                <w:lang w:val="en-US"/>
              </w:rPr>
              <w:t xml:space="preserve"> Spații verzi</w:t>
            </w:r>
          </w:p>
          <w:p w:rsidR="009574FD" w:rsidRPr="00E81F78" w:rsidRDefault="009574FD" w:rsidP="009574FD">
            <w:pPr>
              <w:spacing w:after="0" w:line="240" w:lineRule="auto"/>
              <w:ind w:right="-71"/>
              <w:jc w:val="center"/>
              <w:rPr>
                <w:rFonts w:ascii="Arial" w:hAnsi="Arial" w:cs="Arial"/>
                <w:sz w:val="24"/>
                <w:szCs w:val="24"/>
                <w:lang w:val="en-US"/>
              </w:rPr>
            </w:pPr>
            <w:r>
              <w:rPr>
                <w:rFonts w:ascii="Arial" w:hAnsi="Arial" w:cs="Arial"/>
                <w:sz w:val="24"/>
                <w:szCs w:val="24"/>
                <w:lang w:val="en-US"/>
              </w:rPr>
              <w:t>(ha)</w:t>
            </w:r>
          </w:p>
        </w:tc>
        <w:tc>
          <w:tcPr>
            <w:tcW w:w="840" w:type="dxa"/>
            <w:tcBorders>
              <w:top w:val="single" w:sz="4" w:space="0" w:color="auto"/>
              <w:left w:val="nil"/>
              <w:bottom w:val="single" w:sz="4" w:space="0" w:color="auto"/>
              <w:right w:val="single" w:sz="4" w:space="0" w:color="auto"/>
            </w:tcBorders>
            <w:shd w:val="clear" w:color="000000" w:fill="FFFFFF"/>
            <w:vAlign w:val="bottom"/>
          </w:tcPr>
          <w:p w:rsidR="009574FD"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Ape (ha)</w:t>
            </w:r>
          </w:p>
          <w:p w:rsidR="009574FD" w:rsidRPr="00E81F78" w:rsidRDefault="009574FD" w:rsidP="009574FD">
            <w:pPr>
              <w:spacing w:after="0" w:line="240" w:lineRule="auto"/>
              <w:jc w:val="center"/>
              <w:rPr>
                <w:rFonts w:ascii="Arial" w:hAnsi="Arial" w:cs="Arial"/>
                <w:sz w:val="24"/>
                <w:szCs w:val="24"/>
                <w:lang w:val="en-US"/>
              </w:rPr>
            </w:pPr>
          </w:p>
        </w:tc>
        <w:tc>
          <w:tcPr>
            <w:tcW w:w="839" w:type="dxa"/>
            <w:tcBorders>
              <w:top w:val="single" w:sz="4" w:space="0" w:color="auto"/>
              <w:left w:val="nil"/>
              <w:bottom w:val="single" w:sz="4" w:space="0" w:color="auto"/>
              <w:right w:val="single" w:sz="4" w:space="0" w:color="auto"/>
            </w:tcBorders>
            <w:shd w:val="clear" w:color="000000" w:fill="FFFFFF"/>
            <w:vAlign w:val="bottom"/>
          </w:tcPr>
          <w:p w:rsidR="009574FD" w:rsidRDefault="009574FD" w:rsidP="009574FD">
            <w:pPr>
              <w:spacing w:after="0" w:line="240" w:lineRule="auto"/>
              <w:jc w:val="center"/>
              <w:rPr>
                <w:rFonts w:ascii="Arial" w:hAnsi="Arial" w:cs="Arial"/>
                <w:sz w:val="24"/>
                <w:szCs w:val="24"/>
                <w:lang w:val="en-US"/>
              </w:rPr>
            </w:pPr>
          </w:p>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Dru</w:t>
            </w:r>
            <w:r>
              <w:rPr>
                <w:rFonts w:ascii="Arial" w:hAnsi="Arial" w:cs="Arial"/>
                <w:sz w:val="24"/>
                <w:szCs w:val="24"/>
                <w:lang w:val="en-US"/>
              </w:rPr>
              <w:t>-</w:t>
            </w:r>
            <w:r w:rsidRPr="00E81F78">
              <w:rPr>
                <w:rFonts w:ascii="Arial" w:hAnsi="Arial" w:cs="Arial"/>
                <w:sz w:val="24"/>
                <w:szCs w:val="24"/>
                <w:lang w:val="en-US"/>
              </w:rPr>
              <w:t>muri</w:t>
            </w:r>
          </w:p>
          <w:p w:rsidR="009574FD"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(ha)</w:t>
            </w:r>
          </w:p>
        </w:tc>
        <w:tc>
          <w:tcPr>
            <w:tcW w:w="700" w:type="dxa"/>
            <w:tcBorders>
              <w:top w:val="single" w:sz="4" w:space="0" w:color="auto"/>
              <w:left w:val="nil"/>
              <w:bottom w:val="single" w:sz="4" w:space="0" w:color="auto"/>
              <w:right w:val="single" w:sz="4" w:space="0" w:color="auto"/>
            </w:tcBorders>
            <w:shd w:val="clear" w:color="000000" w:fill="FFFFFF"/>
            <w:vAlign w:val="bottom"/>
          </w:tcPr>
          <w:p w:rsidR="009574FD" w:rsidRPr="00E81F78" w:rsidRDefault="009574FD" w:rsidP="009574FD">
            <w:pPr>
              <w:spacing w:after="0" w:line="240" w:lineRule="auto"/>
              <w:ind w:left="-146" w:right="-141"/>
              <w:jc w:val="center"/>
              <w:rPr>
                <w:rFonts w:ascii="Arial" w:hAnsi="Arial" w:cs="Arial"/>
                <w:sz w:val="24"/>
                <w:szCs w:val="24"/>
                <w:lang w:val="en-US"/>
              </w:rPr>
            </w:pPr>
            <w:r w:rsidRPr="00E81F78">
              <w:rPr>
                <w:rFonts w:ascii="Arial" w:hAnsi="Arial" w:cs="Arial"/>
                <w:sz w:val="24"/>
                <w:szCs w:val="24"/>
                <w:lang w:val="en-US"/>
              </w:rPr>
              <w:t>Căi ferate (ha)</w:t>
            </w:r>
          </w:p>
        </w:tc>
        <w:tc>
          <w:tcPr>
            <w:tcW w:w="839" w:type="dxa"/>
            <w:tcBorders>
              <w:top w:val="single" w:sz="4" w:space="0" w:color="auto"/>
              <w:left w:val="nil"/>
              <w:bottom w:val="single" w:sz="4" w:space="0" w:color="auto"/>
              <w:right w:val="single" w:sz="4" w:space="0" w:color="auto"/>
            </w:tcBorders>
            <w:shd w:val="clear" w:color="000000" w:fill="FFFFFF"/>
            <w:vAlign w:val="bottom"/>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Curți cons</w:t>
            </w:r>
            <w:r>
              <w:rPr>
                <w:rFonts w:ascii="Arial" w:hAnsi="Arial" w:cs="Arial"/>
                <w:sz w:val="24"/>
                <w:szCs w:val="24"/>
                <w:lang w:val="en-US"/>
              </w:rPr>
              <w:t>-</w:t>
            </w:r>
            <w:r w:rsidRPr="00E81F78">
              <w:rPr>
                <w:rFonts w:ascii="Arial" w:hAnsi="Arial" w:cs="Arial"/>
                <w:sz w:val="24"/>
                <w:szCs w:val="24"/>
                <w:lang w:val="en-US"/>
              </w:rPr>
              <w:t>trucții</w:t>
            </w:r>
          </w:p>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(ha)</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bottom"/>
          </w:tcPr>
          <w:p w:rsidR="009574FD" w:rsidRDefault="009574FD" w:rsidP="009574FD">
            <w:pPr>
              <w:spacing w:after="0" w:line="240" w:lineRule="auto"/>
              <w:ind w:left="-108" w:right="-108"/>
              <w:jc w:val="center"/>
              <w:rPr>
                <w:rFonts w:ascii="Arial" w:hAnsi="Arial" w:cs="Arial"/>
                <w:sz w:val="24"/>
                <w:szCs w:val="24"/>
                <w:lang w:val="en-US"/>
              </w:rPr>
            </w:pPr>
            <w:r w:rsidRPr="00E81F78">
              <w:rPr>
                <w:rFonts w:ascii="Arial" w:hAnsi="Arial" w:cs="Arial"/>
                <w:sz w:val="24"/>
                <w:szCs w:val="24"/>
                <w:lang w:val="en-US"/>
              </w:rPr>
              <w:t>Nepro</w:t>
            </w:r>
            <w:r>
              <w:rPr>
                <w:rFonts w:ascii="Arial" w:hAnsi="Arial" w:cs="Arial"/>
                <w:sz w:val="24"/>
                <w:szCs w:val="24"/>
                <w:lang w:val="en-US"/>
              </w:rPr>
              <w:t>-</w:t>
            </w:r>
            <w:r w:rsidRPr="00E81F78">
              <w:rPr>
                <w:rFonts w:ascii="Arial" w:hAnsi="Arial" w:cs="Arial"/>
                <w:sz w:val="24"/>
                <w:szCs w:val="24"/>
                <w:lang w:val="en-US"/>
              </w:rPr>
              <w:t>ductiv</w:t>
            </w:r>
          </w:p>
          <w:p w:rsidR="009574FD" w:rsidRPr="00E81F78" w:rsidRDefault="009574FD" w:rsidP="009574FD">
            <w:pPr>
              <w:spacing w:after="0" w:line="240" w:lineRule="auto"/>
              <w:ind w:left="-108" w:right="-108"/>
              <w:jc w:val="center"/>
              <w:rPr>
                <w:rFonts w:ascii="Arial" w:hAnsi="Arial" w:cs="Arial"/>
                <w:sz w:val="24"/>
                <w:szCs w:val="24"/>
                <w:lang w:val="en-US"/>
              </w:rPr>
            </w:pPr>
            <w:r>
              <w:rPr>
                <w:rFonts w:ascii="Arial" w:hAnsi="Arial" w:cs="Arial"/>
                <w:sz w:val="24"/>
                <w:szCs w:val="24"/>
                <w:lang w:val="en-US"/>
              </w:rPr>
              <w:t>(ha)</w:t>
            </w:r>
          </w:p>
        </w:tc>
        <w:tc>
          <w:tcPr>
            <w:tcW w:w="979"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Total (ha)</w:t>
            </w:r>
          </w:p>
        </w:tc>
      </w:tr>
      <w:tr w:rsidR="009574FD" w:rsidRPr="00712E35" w:rsidTr="009574FD">
        <w:trPr>
          <w:trHeight w:val="97"/>
        </w:trPr>
        <w:tc>
          <w:tcPr>
            <w:tcW w:w="1455" w:type="dxa"/>
            <w:tcBorders>
              <w:top w:val="single" w:sz="4" w:space="0" w:color="auto"/>
              <w:left w:val="single" w:sz="8" w:space="0" w:color="auto"/>
              <w:bottom w:val="single" w:sz="4" w:space="0" w:color="auto"/>
              <w:right w:val="single" w:sz="4" w:space="0" w:color="000000"/>
            </w:tcBorders>
            <w:vAlign w:val="bottom"/>
            <w:hideMark/>
          </w:tcPr>
          <w:p w:rsidR="009574FD" w:rsidRPr="00E81F78" w:rsidRDefault="009574FD" w:rsidP="009574FD">
            <w:pPr>
              <w:spacing w:after="0" w:line="240" w:lineRule="auto"/>
              <w:ind w:right="-67"/>
              <w:rPr>
                <w:rFonts w:ascii="Arial" w:hAnsi="Arial" w:cs="Arial"/>
                <w:lang w:val="en-US"/>
              </w:rPr>
            </w:pPr>
            <w:r w:rsidRPr="00E81F78">
              <w:rPr>
                <w:rFonts w:ascii="Arial" w:hAnsi="Arial" w:cs="Arial"/>
                <w:lang w:val="en-US"/>
              </w:rPr>
              <w:t>INTRAVILAN PROPUS</w:t>
            </w:r>
          </w:p>
        </w:tc>
        <w:tc>
          <w:tcPr>
            <w:tcW w:w="936" w:type="dxa"/>
            <w:tcBorders>
              <w:top w:val="single" w:sz="4" w:space="0" w:color="auto"/>
              <w:left w:val="single" w:sz="4" w:space="0" w:color="000000"/>
              <w:bottom w:val="single" w:sz="4" w:space="0" w:color="auto"/>
              <w:right w:val="single" w:sz="4" w:space="0" w:color="000000"/>
            </w:tcBorders>
            <w:shd w:val="clear" w:color="000000" w:fill="FFFFFF"/>
            <w:vAlign w:val="center"/>
            <w:hideMark/>
          </w:tcPr>
          <w:p w:rsidR="009574FD" w:rsidRPr="00E81F78" w:rsidRDefault="009574FD" w:rsidP="009574FD">
            <w:pPr>
              <w:spacing w:after="0" w:line="240" w:lineRule="auto"/>
              <w:ind w:right="-111"/>
              <w:jc w:val="center"/>
              <w:rPr>
                <w:rFonts w:ascii="Arial" w:hAnsi="Arial" w:cs="Arial"/>
                <w:sz w:val="24"/>
                <w:szCs w:val="24"/>
                <w:lang w:val="en-US"/>
              </w:rPr>
            </w:pPr>
            <w:r w:rsidRPr="00E81F78">
              <w:rPr>
                <w:rFonts w:ascii="Arial" w:hAnsi="Arial" w:cs="Arial"/>
                <w:sz w:val="24"/>
                <w:szCs w:val="24"/>
                <w:lang w:val="en-US"/>
              </w:rPr>
              <w:t>280,45</w:t>
            </w:r>
          </w:p>
        </w:tc>
        <w:tc>
          <w:tcPr>
            <w:tcW w:w="825"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E81F78" w:rsidRDefault="009574FD" w:rsidP="009574FD">
            <w:pPr>
              <w:spacing w:after="0" w:line="240" w:lineRule="auto"/>
              <w:ind w:left="-105"/>
              <w:jc w:val="center"/>
              <w:rPr>
                <w:rFonts w:ascii="Arial" w:hAnsi="Arial" w:cs="Arial"/>
                <w:sz w:val="24"/>
                <w:szCs w:val="24"/>
                <w:lang w:val="en-US"/>
              </w:rPr>
            </w:pPr>
            <w:r w:rsidRPr="00E81F78">
              <w:rPr>
                <w:rFonts w:ascii="Arial" w:hAnsi="Arial" w:cs="Arial"/>
                <w:sz w:val="24"/>
                <w:szCs w:val="24"/>
                <w:lang w:val="en-US"/>
              </w:rPr>
              <w:t>0,00</w:t>
            </w:r>
          </w:p>
        </w:tc>
        <w:tc>
          <w:tcPr>
            <w:tcW w:w="857"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2,19</w:t>
            </w:r>
          </w:p>
        </w:tc>
        <w:tc>
          <w:tcPr>
            <w:tcW w:w="84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16,06</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38,41</w:t>
            </w:r>
          </w:p>
        </w:tc>
        <w:tc>
          <w:tcPr>
            <w:tcW w:w="70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0,00</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108,89</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0,88</w:t>
            </w:r>
          </w:p>
        </w:tc>
        <w:tc>
          <w:tcPr>
            <w:tcW w:w="979"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446,88</w:t>
            </w:r>
          </w:p>
        </w:tc>
      </w:tr>
      <w:tr w:rsidR="009574FD" w:rsidRPr="00712E35" w:rsidTr="009574FD">
        <w:trPr>
          <w:trHeight w:val="97"/>
        </w:trPr>
        <w:tc>
          <w:tcPr>
            <w:tcW w:w="1455" w:type="dxa"/>
            <w:tcBorders>
              <w:top w:val="single" w:sz="4" w:space="0" w:color="auto"/>
              <w:left w:val="single" w:sz="8" w:space="0" w:color="auto"/>
              <w:bottom w:val="single" w:sz="4" w:space="0" w:color="auto"/>
              <w:right w:val="single" w:sz="4" w:space="0" w:color="000000"/>
            </w:tcBorders>
            <w:vAlign w:val="bottom"/>
            <w:hideMark/>
          </w:tcPr>
          <w:p w:rsidR="009574FD" w:rsidRPr="00E81F78" w:rsidRDefault="009574FD" w:rsidP="009574FD">
            <w:pPr>
              <w:spacing w:after="0" w:line="240" w:lineRule="auto"/>
              <w:ind w:left="-93" w:right="-67"/>
              <w:rPr>
                <w:rFonts w:ascii="Arial" w:hAnsi="Arial" w:cs="Arial"/>
                <w:lang w:val="en-US"/>
              </w:rPr>
            </w:pPr>
            <w:r w:rsidRPr="00E81F78">
              <w:rPr>
                <w:rFonts w:ascii="Arial" w:hAnsi="Arial" w:cs="Arial"/>
                <w:lang w:val="en-US"/>
              </w:rPr>
              <w:t>EXTRAVILAN</w:t>
            </w:r>
          </w:p>
        </w:tc>
        <w:tc>
          <w:tcPr>
            <w:tcW w:w="936" w:type="dxa"/>
            <w:tcBorders>
              <w:top w:val="single" w:sz="4" w:space="0" w:color="auto"/>
              <w:left w:val="single" w:sz="4" w:space="0" w:color="000000"/>
              <w:bottom w:val="single" w:sz="4" w:space="0" w:color="auto"/>
              <w:right w:val="single" w:sz="4" w:space="0" w:color="000000"/>
            </w:tcBorders>
            <w:shd w:val="clear" w:color="000000" w:fill="FFFFFF"/>
            <w:vAlign w:val="center"/>
            <w:hideMark/>
          </w:tcPr>
          <w:p w:rsidR="009574FD" w:rsidRPr="00E81F78" w:rsidRDefault="009574FD" w:rsidP="009574FD">
            <w:pPr>
              <w:spacing w:after="0" w:line="240" w:lineRule="auto"/>
              <w:ind w:left="-149" w:right="-111"/>
              <w:jc w:val="center"/>
              <w:rPr>
                <w:rFonts w:ascii="Arial" w:hAnsi="Arial" w:cs="Arial"/>
                <w:sz w:val="24"/>
                <w:szCs w:val="24"/>
                <w:lang w:val="en-US"/>
              </w:rPr>
            </w:pPr>
            <w:r w:rsidRPr="00E81F78">
              <w:rPr>
                <w:rFonts w:ascii="Arial" w:hAnsi="Arial" w:cs="Arial"/>
                <w:sz w:val="24"/>
                <w:szCs w:val="24"/>
                <w:lang w:val="en-US"/>
              </w:rPr>
              <w:t>1324,23</w:t>
            </w:r>
          </w:p>
        </w:tc>
        <w:tc>
          <w:tcPr>
            <w:tcW w:w="825"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E81F78" w:rsidRDefault="009574FD" w:rsidP="009574FD">
            <w:pPr>
              <w:spacing w:after="0" w:line="240" w:lineRule="auto"/>
              <w:ind w:left="-105" w:right="-126"/>
              <w:jc w:val="center"/>
              <w:rPr>
                <w:rFonts w:ascii="Arial" w:hAnsi="Arial" w:cs="Arial"/>
                <w:sz w:val="24"/>
                <w:szCs w:val="24"/>
                <w:lang w:val="en-US"/>
              </w:rPr>
            </w:pPr>
            <w:r w:rsidRPr="00E81F78">
              <w:rPr>
                <w:rFonts w:ascii="Arial" w:hAnsi="Arial" w:cs="Arial"/>
                <w:sz w:val="24"/>
                <w:szCs w:val="24"/>
                <w:lang w:val="en-US"/>
              </w:rPr>
              <w:t>933,14</w:t>
            </w:r>
          </w:p>
        </w:tc>
        <w:tc>
          <w:tcPr>
            <w:tcW w:w="857"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0,13</w:t>
            </w:r>
          </w:p>
        </w:tc>
        <w:tc>
          <w:tcPr>
            <w:tcW w:w="84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11,33</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28,02</w:t>
            </w:r>
          </w:p>
        </w:tc>
        <w:tc>
          <w:tcPr>
            <w:tcW w:w="70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0,00</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0,06</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4,85</w:t>
            </w:r>
          </w:p>
        </w:tc>
        <w:tc>
          <w:tcPr>
            <w:tcW w:w="979"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2301,76</w:t>
            </w:r>
          </w:p>
        </w:tc>
      </w:tr>
      <w:tr w:rsidR="009574FD" w:rsidRPr="00712E35" w:rsidTr="009574FD">
        <w:trPr>
          <w:trHeight w:val="112"/>
        </w:trPr>
        <w:tc>
          <w:tcPr>
            <w:tcW w:w="1455" w:type="dxa"/>
            <w:tcBorders>
              <w:top w:val="single" w:sz="4" w:space="0" w:color="auto"/>
              <w:left w:val="single" w:sz="8" w:space="0" w:color="auto"/>
              <w:bottom w:val="single" w:sz="4" w:space="0" w:color="auto"/>
              <w:right w:val="single" w:sz="4" w:space="0" w:color="000000"/>
            </w:tcBorders>
            <w:vAlign w:val="bottom"/>
            <w:hideMark/>
          </w:tcPr>
          <w:p w:rsidR="009574FD" w:rsidRPr="00E81F78" w:rsidRDefault="009574FD" w:rsidP="009574FD">
            <w:pPr>
              <w:spacing w:after="0" w:line="240" w:lineRule="auto"/>
              <w:rPr>
                <w:rFonts w:ascii="Arial" w:hAnsi="Arial" w:cs="Arial"/>
                <w:lang w:val="en-US"/>
              </w:rPr>
            </w:pPr>
            <w:r w:rsidRPr="00E81F78">
              <w:rPr>
                <w:rFonts w:ascii="Arial" w:hAnsi="Arial" w:cs="Arial"/>
                <w:lang w:val="en-US"/>
              </w:rPr>
              <w:t>TOTAL</w:t>
            </w:r>
          </w:p>
        </w:tc>
        <w:tc>
          <w:tcPr>
            <w:tcW w:w="936" w:type="dxa"/>
            <w:tcBorders>
              <w:top w:val="single" w:sz="4" w:space="0" w:color="auto"/>
              <w:left w:val="single" w:sz="4" w:space="0" w:color="000000"/>
              <w:bottom w:val="single" w:sz="4" w:space="0" w:color="auto"/>
              <w:right w:val="single" w:sz="4" w:space="0" w:color="000000"/>
            </w:tcBorders>
            <w:shd w:val="clear" w:color="000000" w:fill="FFFFFF"/>
            <w:vAlign w:val="center"/>
            <w:hideMark/>
          </w:tcPr>
          <w:p w:rsidR="009574FD" w:rsidRPr="00E81F78" w:rsidRDefault="009574FD" w:rsidP="009574FD">
            <w:pPr>
              <w:spacing w:after="0" w:line="240" w:lineRule="auto"/>
              <w:ind w:left="-149" w:right="-111"/>
              <w:jc w:val="center"/>
              <w:rPr>
                <w:rFonts w:ascii="Arial" w:hAnsi="Arial" w:cs="Arial"/>
                <w:sz w:val="24"/>
                <w:szCs w:val="24"/>
                <w:lang w:val="en-US"/>
              </w:rPr>
            </w:pPr>
            <w:r w:rsidRPr="00E81F78">
              <w:rPr>
                <w:rFonts w:ascii="Arial" w:hAnsi="Arial" w:cs="Arial"/>
                <w:sz w:val="24"/>
                <w:szCs w:val="24"/>
                <w:lang w:val="en-US"/>
              </w:rPr>
              <w:t>1604,68</w:t>
            </w:r>
          </w:p>
        </w:tc>
        <w:tc>
          <w:tcPr>
            <w:tcW w:w="825"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E81F78" w:rsidRDefault="009574FD" w:rsidP="009574FD">
            <w:pPr>
              <w:spacing w:after="0" w:line="240" w:lineRule="auto"/>
              <w:ind w:left="-105" w:right="-126"/>
              <w:jc w:val="center"/>
              <w:rPr>
                <w:rFonts w:ascii="Arial" w:hAnsi="Arial" w:cs="Arial"/>
                <w:sz w:val="24"/>
                <w:szCs w:val="24"/>
                <w:lang w:val="en-US"/>
              </w:rPr>
            </w:pPr>
            <w:r w:rsidRPr="00E81F78">
              <w:rPr>
                <w:rFonts w:ascii="Arial" w:hAnsi="Arial" w:cs="Arial"/>
                <w:sz w:val="24"/>
                <w:szCs w:val="24"/>
                <w:lang w:val="en-US"/>
              </w:rPr>
              <w:t>933,14</w:t>
            </w:r>
          </w:p>
        </w:tc>
        <w:tc>
          <w:tcPr>
            <w:tcW w:w="857"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2,32</w:t>
            </w:r>
          </w:p>
        </w:tc>
        <w:tc>
          <w:tcPr>
            <w:tcW w:w="84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27,39</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66,43</w:t>
            </w:r>
          </w:p>
        </w:tc>
        <w:tc>
          <w:tcPr>
            <w:tcW w:w="70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0,00</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108,9</w:t>
            </w:r>
            <w:r w:rsidRPr="00E81F78">
              <w:rPr>
                <w:rFonts w:ascii="Arial" w:hAnsi="Arial" w:cs="Arial"/>
                <w:sz w:val="24"/>
                <w:szCs w:val="24"/>
                <w:lang w:val="en-US"/>
              </w:rPr>
              <w:lastRenderedPageBreak/>
              <w:t>5</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lastRenderedPageBreak/>
              <w:t>5,73</w:t>
            </w:r>
          </w:p>
        </w:tc>
        <w:tc>
          <w:tcPr>
            <w:tcW w:w="979"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2748,64</w:t>
            </w:r>
          </w:p>
        </w:tc>
      </w:tr>
      <w:tr w:rsidR="009574FD" w:rsidRPr="00712E35" w:rsidTr="009574FD">
        <w:trPr>
          <w:trHeight w:val="152"/>
        </w:trPr>
        <w:tc>
          <w:tcPr>
            <w:tcW w:w="1455" w:type="dxa"/>
            <w:tcBorders>
              <w:top w:val="single" w:sz="4" w:space="0" w:color="auto"/>
              <w:left w:val="single" w:sz="8" w:space="0" w:color="auto"/>
              <w:bottom w:val="single" w:sz="4" w:space="0" w:color="auto"/>
              <w:right w:val="single" w:sz="4" w:space="0" w:color="000000"/>
            </w:tcBorders>
            <w:vAlign w:val="bottom"/>
            <w:hideMark/>
          </w:tcPr>
          <w:p w:rsidR="009574FD" w:rsidRPr="00E81F78" w:rsidRDefault="009574FD" w:rsidP="009574FD">
            <w:pPr>
              <w:spacing w:after="0" w:line="240" w:lineRule="auto"/>
              <w:ind w:left="-93" w:right="-67"/>
              <w:rPr>
                <w:rFonts w:ascii="Arial" w:hAnsi="Arial" w:cs="Arial"/>
                <w:lang w:val="en-US"/>
              </w:rPr>
            </w:pPr>
            <w:r w:rsidRPr="00E81F78">
              <w:rPr>
                <w:rFonts w:ascii="Arial" w:hAnsi="Arial" w:cs="Arial"/>
                <w:lang w:val="en-US"/>
              </w:rPr>
              <w:lastRenderedPageBreak/>
              <w:t>% DIN TOTAL</w:t>
            </w:r>
          </w:p>
        </w:tc>
        <w:tc>
          <w:tcPr>
            <w:tcW w:w="936" w:type="dxa"/>
            <w:tcBorders>
              <w:top w:val="single" w:sz="4" w:space="0" w:color="auto"/>
              <w:left w:val="single" w:sz="4" w:space="0" w:color="000000"/>
              <w:bottom w:val="single" w:sz="4" w:space="0" w:color="auto"/>
              <w:right w:val="single" w:sz="4" w:space="0" w:color="000000"/>
            </w:tcBorders>
            <w:shd w:val="clear" w:color="000000" w:fill="FFFFFF"/>
            <w:vAlign w:val="center"/>
            <w:hideMark/>
          </w:tcPr>
          <w:p w:rsidR="009574FD" w:rsidRPr="00E81F78" w:rsidRDefault="009574FD" w:rsidP="009574FD">
            <w:pPr>
              <w:spacing w:after="0" w:line="240" w:lineRule="auto"/>
              <w:ind w:right="-111"/>
              <w:jc w:val="center"/>
              <w:rPr>
                <w:rFonts w:ascii="Arial" w:hAnsi="Arial" w:cs="Arial"/>
                <w:sz w:val="24"/>
                <w:szCs w:val="24"/>
                <w:lang w:val="en-US"/>
              </w:rPr>
            </w:pPr>
            <w:r w:rsidRPr="00E81F78">
              <w:rPr>
                <w:rFonts w:ascii="Arial" w:hAnsi="Arial" w:cs="Arial"/>
                <w:sz w:val="24"/>
                <w:szCs w:val="24"/>
                <w:lang w:val="en-US"/>
              </w:rPr>
              <w:t>58,38</w:t>
            </w:r>
          </w:p>
        </w:tc>
        <w:tc>
          <w:tcPr>
            <w:tcW w:w="825" w:type="dxa"/>
            <w:tcBorders>
              <w:top w:val="single" w:sz="4" w:space="0" w:color="auto"/>
              <w:left w:val="nil"/>
              <w:bottom w:val="single" w:sz="4" w:space="0" w:color="auto"/>
              <w:right w:val="single" w:sz="4" w:space="0" w:color="auto"/>
            </w:tcBorders>
            <w:shd w:val="clear" w:color="000000" w:fill="FFFFFF"/>
            <w:noWrap/>
            <w:vAlign w:val="center"/>
            <w:hideMark/>
          </w:tcPr>
          <w:p w:rsidR="009574FD" w:rsidRPr="00E81F78" w:rsidRDefault="009574FD" w:rsidP="009574FD">
            <w:pPr>
              <w:spacing w:after="0" w:line="240" w:lineRule="auto"/>
              <w:ind w:left="-105"/>
              <w:jc w:val="center"/>
              <w:rPr>
                <w:rFonts w:ascii="Arial" w:hAnsi="Arial" w:cs="Arial"/>
                <w:sz w:val="24"/>
                <w:szCs w:val="24"/>
                <w:lang w:val="en-US"/>
              </w:rPr>
            </w:pPr>
            <w:r w:rsidRPr="00E81F78">
              <w:rPr>
                <w:rFonts w:ascii="Arial" w:hAnsi="Arial" w:cs="Arial"/>
                <w:sz w:val="24"/>
                <w:szCs w:val="24"/>
                <w:lang w:val="en-US"/>
              </w:rPr>
              <w:t>33,95</w:t>
            </w:r>
          </w:p>
        </w:tc>
        <w:tc>
          <w:tcPr>
            <w:tcW w:w="857"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0,08</w:t>
            </w:r>
          </w:p>
        </w:tc>
        <w:tc>
          <w:tcPr>
            <w:tcW w:w="84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1,00</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2,42</w:t>
            </w:r>
          </w:p>
        </w:tc>
        <w:tc>
          <w:tcPr>
            <w:tcW w:w="700"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0,00</w:t>
            </w:r>
          </w:p>
        </w:tc>
        <w:tc>
          <w:tcPr>
            <w:tcW w:w="839" w:type="dxa"/>
            <w:tcBorders>
              <w:top w:val="single" w:sz="4" w:space="0" w:color="auto"/>
              <w:left w:val="nil"/>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3,96</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rsidR="009574FD" w:rsidRPr="00E81F78" w:rsidRDefault="009574FD" w:rsidP="009574FD">
            <w:pPr>
              <w:spacing w:after="0" w:line="240" w:lineRule="auto"/>
              <w:jc w:val="center"/>
              <w:rPr>
                <w:rFonts w:ascii="Arial" w:hAnsi="Arial" w:cs="Arial"/>
                <w:sz w:val="24"/>
                <w:szCs w:val="24"/>
                <w:lang w:val="en-US"/>
              </w:rPr>
            </w:pPr>
            <w:r w:rsidRPr="00E81F78">
              <w:rPr>
                <w:rFonts w:ascii="Arial" w:hAnsi="Arial" w:cs="Arial"/>
                <w:sz w:val="24"/>
                <w:szCs w:val="24"/>
                <w:lang w:val="en-US"/>
              </w:rPr>
              <w:t>0,21</w:t>
            </w:r>
          </w:p>
        </w:tc>
        <w:tc>
          <w:tcPr>
            <w:tcW w:w="979"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9574FD" w:rsidRPr="00E81F78" w:rsidRDefault="009574FD" w:rsidP="009574FD">
            <w:pPr>
              <w:spacing w:after="0" w:line="240" w:lineRule="auto"/>
              <w:ind w:left="-108"/>
              <w:jc w:val="center"/>
              <w:rPr>
                <w:rFonts w:ascii="Arial" w:hAnsi="Arial" w:cs="Arial"/>
                <w:sz w:val="24"/>
                <w:szCs w:val="24"/>
                <w:lang w:val="en-US"/>
              </w:rPr>
            </w:pPr>
            <w:r w:rsidRPr="00E81F78">
              <w:rPr>
                <w:rFonts w:ascii="Arial" w:hAnsi="Arial" w:cs="Arial"/>
                <w:sz w:val="24"/>
                <w:szCs w:val="24"/>
                <w:lang w:val="en-US"/>
              </w:rPr>
              <w:t>100,00</w:t>
            </w:r>
          </w:p>
        </w:tc>
      </w:tr>
    </w:tbl>
    <w:p w:rsidR="009574FD" w:rsidRDefault="009574FD" w:rsidP="009574FD">
      <w:pPr>
        <w:spacing w:after="0" w:line="240" w:lineRule="auto"/>
        <w:jc w:val="both"/>
        <w:rPr>
          <w:rFonts w:ascii="Arial" w:hAnsi="Arial" w:cs="Arial"/>
          <w:b/>
          <w:sz w:val="24"/>
          <w:szCs w:val="24"/>
        </w:rPr>
      </w:pPr>
    </w:p>
    <w:p w:rsidR="00CC2C26" w:rsidRPr="009574FD" w:rsidRDefault="00CC2C26" w:rsidP="00CC2C26">
      <w:pPr>
        <w:spacing w:after="0" w:line="240" w:lineRule="auto"/>
        <w:jc w:val="both"/>
        <w:rPr>
          <w:rFonts w:ascii="Arial" w:hAnsi="Arial" w:cs="Arial"/>
          <w:b/>
          <w:sz w:val="24"/>
          <w:szCs w:val="24"/>
        </w:rPr>
      </w:pPr>
      <w:r w:rsidRPr="009574FD">
        <w:rPr>
          <w:rFonts w:ascii="Arial" w:hAnsi="Arial" w:cs="Arial"/>
          <w:b/>
          <w:sz w:val="24"/>
          <w:szCs w:val="24"/>
        </w:rPr>
        <w:t>III.6 Zone cu riscuri naturale și antropice</w:t>
      </w:r>
    </w:p>
    <w:p w:rsidR="009574FD" w:rsidRPr="009574FD" w:rsidRDefault="009574FD" w:rsidP="00CC2C26">
      <w:pPr>
        <w:spacing w:after="0" w:line="240" w:lineRule="auto"/>
        <w:jc w:val="both"/>
        <w:rPr>
          <w:rFonts w:ascii="Arial" w:hAnsi="Arial" w:cs="Arial"/>
          <w:b/>
          <w:sz w:val="24"/>
          <w:szCs w:val="24"/>
        </w:rPr>
      </w:pPr>
    </w:p>
    <w:p w:rsidR="009574FD" w:rsidRPr="00607052" w:rsidRDefault="009574FD" w:rsidP="009574FD">
      <w:pPr>
        <w:spacing w:after="0" w:line="240" w:lineRule="auto"/>
        <w:jc w:val="both"/>
        <w:rPr>
          <w:rFonts w:ascii="Arial" w:hAnsi="Arial" w:cs="Arial"/>
          <w:bCs/>
          <w:sz w:val="24"/>
          <w:szCs w:val="24"/>
        </w:rPr>
      </w:pPr>
      <w:r w:rsidRPr="00607052">
        <w:rPr>
          <w:rFonts w:ascii="Arial" w:hAnsi="Arial" w:cs="Arial"/>
          <w:bCs/>
          <w:sz w:val="24"/>
          <w:szCs w:val="24"/>
        </w:rPr>
        <w:t>Zonele de risc natural - areale delimitate geografic, în interiorul cărora există un potențial de producere a unor fenomene naturale distructive, care pot afecta populația, activitățile umane, mediul natural și cel construit și pot produce pagube și victime umane.</w:t>
      </w:r>
    </w:p>
    <w:p w:rsidR="009574FD" w:rsidRDefault="009574FD" w:rsidP="009574FD">
      <w:pPr>
        <w:widowControl w:val="0"/>
        <w:spacing w:after="0" w:line="240" w:lineRule="auto"/>
        <w:jc w:val="both"/>
        <w:rPr>
          <w:rFonts w:ascii="Arial" w:hAnsi="Arial" w:cs="Arial"/>
          <w:bCs/>
          <w:color w:val="000000"/>
          <w:sz w:val="24"/>
          <w:szCs w:val="24"/>
        </w:rPr>
      </w:pPr>
      <w:r w:rsidRPr="00607052">
        <w:rPr>
          <w:rFonts w:ascii="Arial" w:hAnsi="Arial" w:cs="Arial"/>
          <w:bCs/>
          <w:color w:val="000000"/>
          <w:sz w:val="24"/>
          <w:szCs w:val="24"/>
        </w:rPr>
        <w:t xml:space="preserve">Pe teritoriul Comunei </w:t>
      </w:r>
      <w:r>
        <w:rPr>
          <w:rFonts w:ascii="Arial" w:hAnsi="Arial" w:cs="Arial"/>
          <w:bCs/>
          <w:color w:val="000000"/>
          <w:sz w:val="24"/>
          <w:szCs w:val="24"/>
        </w:rPr>
        <w:t xml:space="preserve"> </w:t>
      </w:r>
      <w:r w:rsidRPr="00607052">
        <w:rPr>
          <w:rFonts w:ascii="Arial" w:hAnsi="Arial" w:cs="Arial"/>
          <w:bCs/>
          <w:color w:val="000000"/>
          <w:sz w:val="24"/>
          <w:szCs w:val="24"/>
        </w:rPr>
        <w:t>Vulcana</w:t>
      </w:r>
      <w:r>
        <w:rPr>
          <w:rFonts w:ascii="Arial" w:hAnsi="Arial" w:cs="Arial"/>
          <w:bCs/>
          <w:color w:val="000000"/>
          <w:sz w:val="24"/>
          <w:szCs w:val="24"/>
        </w:rPr>
        <w:t xml:space="preserve"> </w:t>
      </w:r>
      <w:r w:rsidRPr="00607052">
        <w:rPr>
          <w:rFonts w:ascii="Arial" w:hAnsi="Arial" w:cs="Arial"/>
          <w:bCs/>
          <w:color w:val="000000"/>
          <w:sz w:val="24"/>
          <w:szCs w:val="24"/>
        </w:rPr>
        <w:t>-</w:t>
      </w:r>
      <w:r>
        <w:rPr>
          <w:rFonts w:ascii="Arial" w:hAnsi="Arial" w:cs="Arial"/>
          <w:bCs/>
          <w:color w:val="000000"/>
          <w:sz w:val="24"/>
          <w:szCs w:val="24"/>
        </w:rPr>
        <w:t xml:space="preserve"> </w:t>
      </w:r>
      <w:r w:rsidRPr="00607052">
        <w:rPr>
          <w:rFonts w:ascii="Arial" w:hAnsi="Arial" w:cs="Arial"/>
          <w:bCs/>
          <w:color w:val="000000"/>
          <w:sz w:val="24"/>
          <w:szCs w:val="24"/>
        </w:rPr>
        <w:t xml:space="preserve">Băi, în concordanţă </w:t>
      </w:r>
      <w:r>
        <w:rPr>
          <w:rFonts w:ascii="Arial" w:hAnsi="Arial" w:cs="Arial"/>
          <w:bCs/>
          <w:color w:val="000000"/>
          <w:sz w:val="24"/>
          <w:szCs w:val="24"/>
        </w:rPr>
        <w:t xml:space="preserve"> </w:t>
      </w:r>
      <w:r w:rsidRPr="00607052">
        <w:rPr>
          <w:rFonts w:ascii="Arial" w:hAnsi="Arial" w:cs="Arial"/>
          <w:bCs/>
          <w:color w:val="000000"/>
          <w:sz w:val="24"/>
          <w:szCs w:val="24"/>
        </w:rPr>
        <w:t>cu elementele</w:t>
      </w:r>
      <w:r>
        <w:rPr>
          <w:rFonts w:ascii="Arial" w:hAnsi="Arial" w:cs="Arial"/>
          <w:bCs/>
          <w:color w:val="000000"/>
          <w:sz w:val="24"/>
          <w:szCs w:val="24"/>
        </w:rPr>
        <w:t xml:space="preserve"> </w:t>
      </w:r>
      <w:r w:rsidRPr="00607052">
        <w:rPr>
          <w:rFonts w:ascii="Arial" w:hAnsi="Arial" w:cs="Arial"/>
          <w:bCs/>
          <w:color w:val="000000"/>
          <w:sz w:val="24"/>
          <w:szCs w:val="24"/>
        </w:rPr>
        <w:t xml:space="preserve"> cadrului natural </w:t>
      </w:r>
    </w:p>
    <w:p w:rsidR="009574FD" w:rsidRPr="00607052" w:rsidRDefault="009574FD" w:rsidP="009574FD">
      <w:pPr>
        <w:widowControl w:val="0"/>
        <w:spacing w:after="0" w:line="240" w:lineRule="auto"/>
        <w:jc w:val="both"/>
        <w:rPr>
          <w:rFonts w:ascii="Arial" w:hAnsi="Arial" w:cs="Arial"/>
          <w:bCs/>
          <w:color w:val="FF0000"/>
          <w:sz w:val="24"/>
          <w:szCs w:val="24"/>
        </w:rPr>
      </w:pPr>
      <w:r w:rsidRPr="00607052">
        <w:rPr>
          <w:rFonts w:ascii="Arial" w:hAnsi="Arial" w:cs="Arial"/>
          <w:bCs/>
          <w:color w:val="000000"/>
          <w:sz w:val="24"/>
          <w:szCs w:val="24"/>
        </w:rPr>
        <w:t>s-au semnalat următoarele fenomene de risc natural:</w:t>
      </w:r>
    </w:p>
    <w:p w:rsidR="009574FD" w:rsidRPr="00607052" w:rsidRDefault="009574FD" w:rsidP="009574FD">
      <w:pPr>
        <w:spacing w:after="0" w:line="240" w:lineRule="auto"/>
        <w:jc w:val="both"/>
        <w:rPr>
          <w:rFonts w:ascii="Arial" w:hAnsi="Arial" w:cs="Arial"/>
          <w:sz w:val="24"/>
          <w:szCs w:val="24"/>
        </w:rPr>
      </w:pPr>
      <w:r>
        <w:rPr>
          <w:rFonts w:ascii="Arial" w:hAnsi="Arial" w:cs="Arial"/>
          <w:color w:val="000000"/>
          <w:sz w:val="24"/>
          <w:szCs w:val="24"/>
        </w:rPr>
        <w:t xml:space="preserve">- </w:t>
      </w:r>
      <w:r w:rsidRPr="00607052">
        <w:rPr>
          <w:rFonts w:ascii="Arial" w:hAnsi="Arial" w:cs="Arial"/>
          <w:color w:val="000000"/>
          <w:sz w:val="24"/>
          <w:szCs w:val="24"/>
        </w:rPr>
        <w:t>Riscul seismic</w:t>
      </w:r>
      <w:r>
        <w:rPr>
          <w:rFonts w:ascii="Arial" w:hAnsi="Arial"/>
          <w:b/>
          <w:i/>
          <w:color w:val="000000"/>
        </w:rPr>
        <w:t xml:space="preserve"> - </w:t>
      </w:r>
      <w:r w:rsidRPr="00607052">
        <w:rPr>
          <w:rFonts w:ascii="Arial" w:hAnsi="Arial" w:cs="Arial"/>
          <w:color w:val="000000"/>
          <w:sz w:val="24"/>
          <w:szCs w:val="24"/>
        </w:rPr>
        <w:t xml:space="preserve">Din  punct de vedere seismic </w:t>
      </w:r>
      <w:r w:rsidRPr="00607052">
        <w:rPr>
          <w:rFonts w:ascii="Arial" w:hAnsi="Arial"/>
          <w:color w:val="000000"/>
        </w:rPr>
        <w:t>C</w:t>
      </w:r>
      <w:r w:rsidRPr="00607052">
        <w:rPr>
          <w:rFonts w:ascii="Arial" w:hAnsi="Arial" w:cs="Arial"/>
          <w:color w:val="000000"/>
          <w:sz w:val="24"/>
          <w:szCs w:val="24"/>
        </w:rPr>
        <w:t>omuna Vulcana-Băi</w:t>
      </w:r>
      <w:r>
        <w:rPr>
          <w:rFonts w:ascii="Arial" w:hAnsi="Arial"/>
          <w:b/>
          <w:i/>
          <w:color w:val="000000"/>
        </w:rPr>
        <w:t xml:space="preserve"> </w:t>
      </w:r>
      <w:r w:rsidRPr="00607052">
        <w:rPr>
          <w:rFonts w:ascii="Arial" w:hAnsi="Arial" w:cs="Arial"/>
          <w:color w:val="000000"/>
          <w:sz w:val="24"/>
          <w:szCs w:val="24"/>
        </w:rPr>
        <w:t>se încadrează în zona de macroseismicitate I = 7</w:t>
      </w:r>
      <w:r w:rsidRPr="00607052">
        <w:rPr>
          <w:rFonts w:ascii="Arial" w:hAnsi="Arial" w:cs="Arial"/>
          <w:color w:val="000000"/>
          <w:sz w:val="24"/>
          <w:szCs w:val="24"/>
          <w:vertAlign w:val="subscript"/>
        </w:rPr>
        <w:t>1</w:t>
      </w:r>
      <w:r w:rsidRPr="00607052">
        <w:rPr>
          <w:rFonts w:ascii="Arial" w:hAnsi="Arial" w:cs="Arial"/>
          <w:color w:val="000000"/>
          <w:sz w:val="24"/>
          <w:szCs w:val="24"/>
        </w:rPr>
        <w:t xml:space="preserve"> – 8</w:t>
      </w:r>
      <w:r w:rsidRPr="00607052">
        <w:rPr>
          <w:rFonts w:ascii="Arial" w:hAnsi="Arial" w:cs="Arial"/>
          <w:color w:val="000000"/>
          <w:sz w:val="24"/>
          <w:szCs w:val="24"/>
          <w:vertAlign w:val="subscript"/>
        </w:rPr>
        <w:t>1</w:t>
      </w:r>
      <w:r w:rsidRPr="00607052">
        <w:rPr>
          <w:rFonts w:ascii="Arial" w:hAnsi="Arial" w:cs="Arial"/>
          <w:color w:val="000000"/>
          <w:sz w:val="24"/>
          <w:szCs w:val="24"/>
        </w:rPr>
        <w:t xml:space="preserve"> pe scara MSK, unde indicele 1 corespunde unei perioade medii de revenire de 50 ani, conform S.R.1100/1– 93.</w:t>
      </w:r>
      <w:r w:rsidRPr="00607052">
        <w:rPr>
          <w:rFonts w:ascii="Arial Narrow" w:hAnsi="Arial Narrow"/>
          <w:sz w:val="24"/>
          <w:szCs w:val="24"/>
        </w:rPr>
        <w:t xml:space="preserve"> </w:t>
      </w:r>
      <w:r w:rsidRPr="00607052">
        <w:rPr>
          <w:rFonts w:ascii="Arial" w:hAnsi="Arial" w:cs="Arial"/>
          <w:sz w:val="24"/>
          <w:szCs w:val="24"/>
        </w:rPr>
        <w:t>Conform reglement</w:t>
      </w:r>
      <w:r>
        <w:rPr>
          <w:rFonts w:ascii="Arial" w:hAnsi="Arial" w:cs="Arial"/>
          <w:sz w:val="24"/>
          <w:szCs w:val="24"/>
        </w:rPr>
        <w:t>ă</w:t>
      </w:r>
      <w:r w:rsidRPr="00607052">
        <w:rPr>
          <w:rFonts w:ascii="Arial" w:hAnsi="Arial" w:cs="Arial"/>
          <w:sz w:val="24"/>
          <w:szCs w:val="24"/>
        </w:rPr>
        <w:t>rii tehnice „Cod de proiectare seismic</w:t>
      </w:r>
      <w:r>
        <w:rPr>
          <w:rFonts w:ascii="Arial" w:hAnsi="Arial" w:cs="Arial"/>
          <w:sz w:val="24"/>
          <w:szCs w:val="24"/>
        </w:rPr>
        <w:t>ă</w:t>
      </w:r>
      <w:r w:rsidRPr="00607052">
        <w:rPr>
          <w:rFonts w:ascii="Arial" w:hAnsi="Arial" w:cs="Arial"/>
          <w:sz w:val="24"/>
          <w:szCs w:val="24"/>
        </w:rPr>
        <w:t xml:space="preserve"> - Partea I</w:t>
      </w:r>
      <w:r>
        <w:rPr>
          <w:rFonts w:ascii="Arial" w:hAnsi="Arial" w:cs="Arial"/>
          <w:sz w:val="24"/>
          <w:szCs w:val="24"/>
        </w:rPr>
        <w:t xml:space="preserve"> </w:t>
      </w:r>
      <w:r w:rsidRPr="00607052">
        <w:rPr>
          <w:rFonts w:ascii="Arial" w:hAnsi="Arial" w:cs="Arial"/>
          <w:sz w:val="24"/>
          <w:szCs w:val="24"/>
        </w:rPr>
        <w:t>- Prevederi de proiectare pentru cl</w:t>
      </w:r>
      <w:r>
        <w:rPr>
          <w:rFonts w:ascii="Arial" w:hAnsi="Arial" w:cs="Arial"/>
          <w:sz w:val="24"/>
          <w:szCs w:val="24"/>
        </w:rPr>
        <w:t>ă</w:t>
      </w:r>
      <w:r w:rsidRPr="00607052">
        <w:rPr>
          <w:rFonts w:ascii="Arial" w:hAnsi="Arial" w:cs="Arial"/>
          <w:sz w:val="24"/>
          <w:szCs w:val="24"/>
        </w:rPr>
        <w:t>diri, indicativ P 100 /1- 2013 teritoriul prezint</w:t>
      </w:r>
      <w:r>
        <w:rPr>
          <w:rFonts w:ascii="Arial" w:hAnsi="Arial" w:cs="Arial"/>
          <w:sz w:val="24"/>
          <w:szCs w:val="24"/>
        </w:rPr>
        <w:t>ă</w:t>
      </w:r>
      <w:r w:rsidRPr="00607052">
        <w:rPr>
          <w:rFonts w:ascii="Arial" w:hAnsi="Arial" w:cs="Arial"/>
          <w:sz w:val="24"/>
          <w:szCs w:val="24"/>
        </w:rPr>
        <w:t xml:space="preserve"> o valoare de vârf a accelera</w:t>
      </w:r>
      <w:r>
        <w:rPr>
          <w:rFonts w:ascii="Arial" w:hAnsi="Arial" w:cs="Arial"/>
          <w:sz w:val="24"/>
          <w:szCs w:val="24"/>
        </w:rPr>
        <w:t>ț</w:t>
      </w:r>
      <w:r w:rsidRPr="00607052">
        <w:rPr>
          <w:rFonts w:ascii="Arial" w:hAnsi="Arial" w:cs="Arial"/>
          <w:sz w:val="24"/>
          <w:szCs w:val="24"/>
        </w:rPr>
        <w:t>iei terenului a</w:t>
      </w:r>
      <w:r w:rsidRPr="00607052">
        <w:rPr>
          <w:rFonts w:ascii="Arial" w:hAnsi="Arial" w:cs="Arial"/>
          <w:sz w:val="24"/>
          <w:szCs w:val="24"/>
          <w:vertAlign w:val="subscript"/>
        </w:rPr>
        <w:t>g</w:t>
      </w:r>
      <w:r w:rsidRPr="00607052">
        <w:rPr>
          <w:rFonts w:ascii="Arial" w:hAnsi="Arial" w:cs="Arial"/>
          <w:sz w:val="24"/>
          <w:szCs w:val="24"/>
        </w:rPr>
        <w:t xml:space="preserve"> = 0.30g pentru cutremure cu intervalul mediu de recuren</w:t>
      </w:r>
      <w:r>
        <w:rPr>
          <w:rFonts w:ascii="Arial" w:hAnsi="Arial" w:cs="Arial"/>
          <w:sz w:val="24"/>
          <w:szCs w:val="24"/>
        </w:rPr>
        <w:t>ță</w:t>
      </w:r>
      <w:r w:rsidRPr="00607052">
        <w:rPr>
          <w:rFonts w:ascii="Arial" w:hAnsi="Arial" w:cs="Arial"/>
          <w:sz w:val="24"/>
          <w:szCs w:val="24"/>
        </w:rPr>
        <w:t xml:space="preserve"> IMR = 100 ani și perioada de control (colț) a spectrului de r</w:t>
      </w:r>
      <w:r>
        <w:rPr>
          <w:rFonts w:ascii="Arial" w:hAnsi="Arial" w:cs="Arial"/>
          <w:sz w:val="24"/>
          <w:szCs w:val="24"/>
        </w:rPr>
        <w:t>ă</w:t>
      </w:r>
      <w:r w:rsidRPr="00607052">
        <w:rPr>
          <w:rFonts w:ascii="Arial" w:hAnsi="Arial" w:cs="Arial"/>
          <w:sz w:val="24"/>
          <w:szCs w:val="24"/>
        </w:rPr>
        <w:t>spuns Tc = 0.7 sec</w:t>
      </w:r>
      <w:r>
        <w:rPr>
          <w:rFonts w:ascii="Arial" w:hAnsi="Arial" w:cs="Arial"/>
          <w:sz w:val="24"/>
          <w:szCs w:val="24"/>
        </w:rPr>
        <w:t>unde.</w:t>
      </w:r>
    </w:p>
    <w:p w:rsidR="009574FD" w:rsidRPr="00607052" w:rsidRDefault="009574FD" w:rsidP="009574FD">
      <w:pPr>
        <w:pStyle w:val="BodyText"/>
        <w:spacing w:after="0" w:line="240" w:lineRule="auto"/>
        <w:jc w:val="both"/>
        <w:rPr>
          <w:rFonts w:ascii="Arial" w:hAnsi="Arial" w:cs="Arial"/>
          <w:sz w:val="24"/>
          <w:szCs w:val="24"/>
        </w:rPr>
      </w:pPr>
      <w:r w:rsidRPr="00607052">
        <w:rPr>
          <w:rFonts w:ascii="Arial" w:hAnsi="Arial" w:cs="Arial"/>
          <w:color w:val="000000"/>
          <w:sz w:val="24"/>
          <w:szCs w:val="24"/>
        </w:rPr>
        <w:t>Zona este influențată de seismele mai puternice ce se produc în epicentrul de la curbura carpaților (Vrancea) și a celor din Făgăraș.</w:t>
      </w:r>
    </w:p>
    <w:p w:rsidR="009574FD" w:rsidRPr="00607052" w:rsidRDefault="009574FD" w:rsidP="009574FD">
      <w:pPr>
        <w:pStyle w:val="Heading3"/>
        <w:widowControl w:val="0"/>
        <w:ind w:firstLine="0"/>
        <w:rPr>
          <w:rFonts w:ascii="Arial" w:hAnsi="Arial"/>
          <w:b w:val="0"/>
          <w:i w:val="0"/>
          <w:color w:val="000000"/>
        </w:rPr>
      </w:pPr>
      <w:r w:rsidRPr="00607052">
        <w:rPr>
          <w:rFonts w:ascii="Arial" w:hAnsi="Arial"/>
          <w:b w:val="0"/>
          <w:i w:val="0"/>
          <w:color w:val="000000"/>
        </w:rPr>
        <w:t>- Riscul de inundabilitate - Pe teritoriul Comunei Vulcana-Băi fenomenele de inundabilitate sunt extrem de reduse datorită energiei mari de relief. Apele din precipitatii se scurg repede f</w:t>
      </w:r>
      <w:r>
        <w:rPr>
          <w:rFonts w:ascii="Arial" w:hAnsi="Arial"/>
          <w:b w:val="0"/>
          <w:i w:val="0"/>
          <w:color w:val="000000"/>
        </w:rPr>
        <w:t>ă</w:t>
      </w:r>
      <w:r w:rsidRPr="00607052">
        <w:rPr>
          <w:rFonts w:ascii="Arial" w:hAnsi="Arial"/>
          <w:b w:val="0"/>
          <w:i w:val="0"/>
          <w:color w:val="000000"/>
        </w:rPr>
        <w:t>r</w:t>
      </w:r>
      <w:r>
        <w:rPr>
          <w:rFonts w:ascii="Arial" w:hAnsi="Arial"/>
          <w:b w:val="0"/>
          <w:i w:val="0"/>
          <w:color w:val="000000"/>
        </w:rPr>
        <w:t>ă</w:t>
      </w:r>
      <w:r w:rsidRPr="00607052">
        <w:rPr>
          <w:rFonts w:ascii="Arial" w:hAnsi="Arial"/>
          <w:b w:val="0"/>
          <w:i w:val="0"/>
          <w:color w:val="000000"/>
        </w:rPr>
        <w:t xml:space="preserve"> posibilitatea creeri unor viituri semnificative. </w:t>
      </w:r>
    </w:p>
    <w:p w:rsidR="009574FD" w:rsidRPr="00607052" w:rsidRDefault="009574FD" w:rsidP="009574FD">
      <w:pPr>
        <w:pStyle w:val="Heading3"/>
        <w:widowControl w:val="0"/>
        <w:ind w:firstLine="0"/>
        <w:rPr>
          <w:rFonts w:ascii="Arial" w:hAnsi="Arial"/>
          <w:b w:val="0"/>
          <w:i w:val="0"/>
          <w:color w:val="000000"/>
        </w:rPr>
      </w:pPr>
      <w:r w:rsidRPr="00607052">
        <w:rPr>
          <w:rFonts w:ascii="Arial" w:hAnsi="Arial"/>
          <w:b w:val="0"/>
          <w:i w:val="0"/>
          <w:color w:val="000000"/>
        </w:rPr>
        <w:t xml:space="preserve">În zonele depresionare și cu substrat predominant din roci argiloase, apa din precipitații băltește. </w:t>
      </w:r>
    </w:p>
    <w:p w:rsidR="009574FD" w:rsidRPr="00607052" w:rsidRDefault="009574FD" w:rsidP="009574FD">
      <w:pPr>
        <w:pStyle w:val="Heading3"/>
        <w:widowControl w:val="0"/>
        <w:ind w:firstLine="0"/>
        <w:rPr>
          <w:rFonts w:ascii="Arial" w:hAnsi="Arial"/>
          <w:b w:val="0"/>
          <w:i w:val="0"/>
          <w:color w:val="000000"/>
        </w:rPr>
      </w:pPr>
      <w:r w:rsidRPr="00607052">
        <w:rPr>
          <w:rFonts w:ascii="Arial" w:hAnsi="Arial"/>
          <w:b w:val="0"/>
          <w:i w:val="0"/>
          <w:color w:val="000000"/>
        </w:rPr>
        <w:t>În perioadele cu precipitații abundente și viituri se produce eroziunea talvegului rețelei hidrografice.</w:t>
      </w:r>
    </w:p>
    <w:p w:rsidR="009574FD" w:rsidRPr="00607052" w:rsidRDefault="009574FD" w:rsidP="009574FD">
      <w:pPr>
        <w:pStyle w:val="Heading3"/>
        <w:widowControl w:val="0"/>
        <w:ind w:firstLine="0"/>
        <w:rPr>
          <w:rFonts w:ascii="Arial" w:hAnsi="Arial"/>
          <w:b w:val="0"/>
          <w:i w:val="0"/>
          <w:color w:val="000000"/>
        </w:rPr>
      </w:pPr>
      <w:r w:rsidRPr="00607052">
        <w:rPr>
          <w:rFonts w:ascii="Arial" w:hAnsi="Arial"/>
          <w:b w:val="0"/>
          <w:i w:val="0"/>
          <w:color w:val="000000"/>
        </w:rPr>
        <w:t>Un alt fenomen ce se produce la viituri este reprezentat de eroziunea malurilor, lucru ce duce la modificarea cursului râului și uneori la declansarea fenomenelor de instabilitate.</w:t>
      </w:r>
    </w:p>
    <w:p w:rsidR="009574FD" w:rsidRPr="00CC7689" w:rsidRDefault="009574FD" w:rsidP="009574FD">
      <w:pPr>
        <w:pStyle w:val="Heading3"/>
        <w:widowControl w:val="0"/>
        <w:ind w:firstLine="0"/>
        <w:rPr>
          <w:rFonts w:ascii="Arial" w:hAnsi="Arial"/>
          <w:b w:val="0"/>
          <w:i w:val="0"/>
          <w:color w:val="000000"/>
        </w:rPr>
      </w:pPr>
      <w:r>
        <w:rPr>
          <w:rFonts w:ascii="Arial" w:hAnsi="Arial"/>
          <w:b w:val="0"/>
          <w:i w:val="0"/>
          <w:color w:val="000000"/>
        </w:rPr>
        <w:t xml:space="preserve">- </w:t>
      </w:r>
      <w:r w:rsidRPr="00CC7689">
        <w:rPr>
          <w:rFonts w:ascii="Arial" w:hAnsi="Arial"/>
          <w:b w:val="0"/>
          <w:i w:val="0"/>
          <w:color w:val="000000"/>
        </w:rPr>
        <w:t>Riscul de instabil</w:t>
      </w:r>
      <w:r>
        <w:rPr>
          <w:rFonts w:ascii="Arial" w:hAnsi="Arial"/>
          <w:b w:val="0"/>
          <w:i w:val="0"/>
          <w:color w:val="000000"/>
        </w:rPr>
        <w:t>itate(</w:t>
      </w:r>
      <w:r w:rsidRPr="00CC7689">
        <w:rPr>
          <w:rFonts w:ascii="Arial" w:hAnsi="Arial"/>
          <w:b w:val="0"/>
          <w:i w:val="0"/>
          <w:color w:val="000000"/>
        </w:rPr>
        <w:t>pr</w:t>
      </w:r>
      <w:r>
        <w:rPr>
          <w:rFonts w:ascii="Arial" w:hAnsi="Arial"/>
          <w:b w:val="0"/>
          <w:i w:val="0"/>
          <w:color w:val="000000"/>
        </w:rPr>
        <w:t>ă</w:t>
      </w:r>
      <w:r w:rsidRPr="00CC7689">
        <w:rPr>
          <w:rFonts w:ascii="Arial" w:hAnsi="Arial"/>
          <w:b w:val="0"/>
          <w:i w:val="0"/>
          <w:color w:val="000000"/>
        </w:rPr>
        <w:t>bușiri de roci</w:t>
      </w:r>
      <w:r>
        <w:rPr>
          <w:rFonts w:ascii="Arial" w:hAnsi="Arial"/>
          <w:b w:val="0"/>
          <w:i w:val="0"/>
          <w:color w:val="000000"/>
        </w:rPr>
        <w:t>) - Î</w:t>
      </w:r>
      <w:r w:rsidRPr="00CC7689">
        <w:rPr>
          <w:rFonts w:ascii="Arial" w:hAnsi="Arial"/>
          <w:b w:val="0"/>
          <w:i w:val="0"/>
        </w:rPr>
        <w:t>n cadrul</w:t>
      </w:r>
      <w:r>
        <w:rPr>
          <w:rFonts w:ascii="Arial" w:hAnsi="Arial"/>
          <w:b w:val="0"/>
          <w:i w:val="0"/>
        </w:rPr>
        <w:t xml:space="preserve"> teritoriului administrativ al C</w:t>
      </w:r>
      <w:r w:rsidRPr="00CC7689">
        <w:rPr>
          <w:rFonts w:ascii="Arial" w:hAnsi="Arial"/>
          <w:b w:val="0"/>
          <w:i w:val="0"/>
        </w:rPr>
        <w:t>omunei Vulcana-Băi, fenomenele de instabilitate se manifest</w:t>
      </w:r>
      <w:r>
        <w:rPr>
          <w:rFonts w:ascii="Arial" w:hAnsi="Arial"/>
          <w:b w:val="0"/>
          <w:i w:val="0"/>
        </w:rPr>
        <w:t>ă pe zonele de versant c</w:t>
      </w:r>
      <w:r w:rsidRPr="00CC7689">
        <w:rPr>
          <w:rFonts w:ascii="Arial" w:hAnsi="Arial"/>
          <w:b w:val="0"/>
          <w:i w:val="0"/>
        </w:rPr>
        <w:t>u valori cuprinse între 5 și 90 grade, în zonele cu formațiuni geologice la zi (aflorimente).</w:t>
      </w:r>
    </w:p>
    <w:p w:rsidR="009574FD" w:rsidRDefault="009574FD" w:rsidP="009574FD">
      <w:pPr>
        <w:pStyle w:val="BodyText"/>
        <w:spacing w:after="0" w:line="240" w:lineRule="auto"/>
        <w:jc w:val="both"/>
        <w:rPr>
          <w:rFonts w:ascii="Arial" w:hAnsi="Arial" w:cs="Arial"/>
          <w:sz w:val="24"/>
          <w:szCs w:val="24"/>
        </w:rPr>
      </w:pPr>
      <w:r w:rsidRPr="00CC7689">
        <w:rPr>
          <w:rFonts w:ascii="Arial" w:hAnsi="Arial" w:cs="Arial"/>
          <w:sz w:val="24"/>
          <w:szCs w:val="24"/>
        </w:rPr>
        <w:t>Au fost conturate</w:t>
      </w:r>
      <w:r>
        <w:rPr>
          <w:rFonts w:ascii="Arial" w:hAnsi="Arial" w:cs="Arial"/>
          <w:sz w:val="24"/>
          <w:szCs w:val="24"/>
        </w:rPr>
        <w:t xml:space="preserve"> următoarele zone cu potențial ș</w:t>
      </w:r>
      <w:r w:rsidRPr="00CC7689">
        <w:rPr>
          <w:rFonts w:ascii="Arial" w:hAnsi="Arial" w:cs="Arial"/>
          <w:sz w:val="24"/>
          <w:szCs w:val="24"/>
        </w:rPr>
        <w:t>i probablitate la alunec</w:t>
      </w:r>
      <w:r>
        <w:rPr>
          <w:rFonts w:ascii="Arial" w:hAnsi="Arial" w:cs="Arial"/>
          <w:sz w:val="24"/>
          <w:szCs w:val="24"/>
        </w:rPr>
        <w:t>ă</w:t>
      </w:r>
      <w:r w:rsidRPr="00CC7689">
        <w:rPr>
          <w:rFonts w:ascii="Arial" w:hAnsi="Arial" w:cs="Arial"/>
          <w:sz w:val="24"/>
          <w:szCs w:val="24"/>
        </w:rPr>
        <w:t>ri de teren:</w:t>
      </w:r>
    </w:p>
    <w:p w:rsidR="009574FD" w:rsidRDefault="009574FD" w:rsidP="009574FD">
      <w:pPr>
        <w:pStyle w:val="BodyText"/>
        <w:spacing w:after="0" w:line="240" w:lineRule="auto"/>
        <w:jc w:val="both"/>
        <w:rPr>
          <w:rFonts w:ascii="Arial" w:hAnsi="Arial" w:cs="Arial"/>
          <w:sz w:val="24"/>
          <w:szCs w:val="24"/>
        </w:rPr>
      </w:pPr>
      <w:r>
        <w:rPr>
          <w:rFonts w:ascii="Arial" w:hAnsi="Arial" w:cs="Arial"/>
          <w:sz w:val="24"/>
          <w:szCs w:val="24"/>
        </w:rPr>
        <w:t xml:space="preserve">- </w:t>
      </w:r>
      <w:r w:rsidRPr="00CC7689">
        <w:rPr>
          <w:rFonts w:ascii="Arial" w:hAnsi="Arial" w:cs="Arial"/>
          <w:sz w:val="24"/>
          <w:szCs w:val="24"/>
        </w:rPr>
        <w:t>zone cu probabilitate de producere a alunec</w:t>
      </w:r>
      <w:r>
        <w:rPr>
          <w:rFonts w:ascii="Arial" w:hAnsi="Arial" w:cs="Arial"/>
          <w:sz w:val="24"/>
          <w:szCs w:val="24"/>
        </w:rPr>
        <w:t>ă</w:t>
      </w:r>
      <w:r w:rsidRPr="00CC7689">
        <w:rPr>
          <w:rFonts w:ascii="Arial" w:hAnsi="Arial" w:cs="Arial"/>
          <w:sz w:val="24"/>
          <w:szCs w:val="24"/>
        </w:rPr>
        <w:t>rilor de teren, practic 0 si redusă –marcate pe o suprafață redus</w:t>
      </w:r>
      <w:r>
        <w:rPr>
          <w:rFonts w:ascii="Arial" w:hAnsi="Arial" w:cs="Arial"/>
          <w:sz w:val="24"/>
          <w:szCs w:val="24"/>
        </w:rPr>
        <w:t>ă</w:t>
      </w:r>
      <w:r w:rsidRPr="00CC7689">
        <w:rPr>
          <w:rFonts w:ascii="Arial" w:hAnsi="Arial" w:cs="Arial"/>
          <w:sz w:val="24"/>
          <w:szCs w:val="24"/>
        </w:rPr>
        <w:t xml:space="preserve"> ce corespunde zonelor depresionare, cu relief cvasiorizontal, zonelor de culme deluroas</w:t>
      </w:r>
      <w:r>
        <w:rPr>
          <w:rFonts w:ascii="Arial" w:hAnsi="Arial" w:cs="Arial"/>
          <w:sz w:val="24"/>
          <w:szCs w:val="24"/>
        </w:rPr>
        <w:t>ă</w:t>
      </w:r>
      <w:r w:rsidRPr="00CC7689">
        <w:rPr>
          <w:rFonts w:ascii="Arial" w:hAnsi="Arial" w:cs="Arial"/>
          <w:sz w:val="24"/>
          <w:szCs w:val="24"/>
        </w:rPr>
        <w:t xml:space="preserve"> sau platou dar </w:t>
      </w:r>
      <w:r>
        <w:rPr>
          <w:rFonts w:ascii="Arial" w:hAnsi="Arial" w:cs="Arial"/>
          <w:sz w:val="24"/>
          <w:szCs w:val="24"/>
        </w:rPr>
        <w:t>ș</w:t>
      </w:r>
      <w:r w:rsidRPr="00CC7689">
        <w:rPr>
          <w:rFonts w:ascii="Arial" w:hAnsi="Arial" w:cs="Arial"/>
          <w:sz w:val="24"/>
          <w:szCs w:val="24"/>
        </w:rPr>
        <w:t>i arii situate la baza versantului sau în zona de berm</w:t>
      </w:r>
      <w:r>
        <w:rPr>
          <w:rFonts w:ascii="Arial" w:hAnsi="Arial" w:cs="Arial"/>
          <w:sz w:val="24"/>
          <w:szCs w:val="24"/>
        </w:rPr>
        <w:t>ă</w:t>
      </w:r>
      <w:r w:rsidRPr="00CC7689">
        <w:rPr>
          <w:rFonts w:ascii="Arial" w:hAnsi="Arial" w:cs="Arial"/>
          <w:sz w:val="24"/>
          <w:szCs w:val="24"/>
        </w:rPr>
        <w:t>, unde panta terenului nu dep</w:t>
      </w:r>
      <w:r>
        <w:rPr>
          <w:rFonts w:ascii="Arial" w:hAnsi="Arial" w:cs="Arial"/>
          <w:sz w:val="24"/>
          <w:szCs w:val="24"/>
        </w:rPr>
        <w:t>ăș</w:t>
      </w:r>
      <w:r w:rsidRPr="00CC7689">
        <w:rPr>
          <w:rFonts w:ascii="Arial" w:hAnsi="Arial" w:cs="Arial"/>
          <w:sz w:val="24"/>
          <w:szCs w:val="24"/>
        </w:rPr>
        <w:t>e</w:t>
      </w:r>
      <w:r>
        <w:rPr>
          <w:rFonts w:ascii="Arial" w:hAnsi="Arial" w:cs="Arial"/>
          <w:sz w:val="24"/>
          <w:szCs w:val="24"/>
        </w:rPr>
        <w:t>ș</w:t>
      </w:r>
      <w:r w:rsidRPr="00CC7689">
        <w:rPr>
          <w:rFonts w:ascii="Arial" w:hAnsi="Arial" w:cs="Arial"/>
          <w:sz w:val="24"/>
          <w:szCs w:val="24"/>
        </w:rPr>
        <w:t>te 5 grade;</w:t>
      </w:r>
    </w:p>
    <w:p w:rsidR="009574FD" w:rsidRDefault="009574FD" w:rsidP="009574FD">
      <w:pPr>
        <w:pStyle w:val="BodyText"/>
        <w:spacing w:after="0" w:line="240" w:lineRule="auto"/>
        <w:jc w:val="both"/>
        <w:rPr>
          <w:rFonts w:ascii="Arial" w:hAnsi="Arial" w:cs="Arial"/>
          <w:sz w:val="24"/>
          <w:szCs w:val="24"/>
        </w:rPr>
      </w:pPr>
      <w:r>
        <w:rPr>
          <w:rFonts w:ascii="Arial" w:hAnsi="Arial" w:cs="Arial"/>
          <w:sz w:val="24"/>
          <w:szCs w:val="24"/>
        </w:rPr>
        <w:t xml:space="preserve">- </w:t>
      </w:r>
      <w:r w:rsidRPr="00CC7689">
        <w:rPr>
          <w:rFonts w:ascii="Arial" w:hAnsi="Arial" w:cs="Arial"/>
          <w:sz w:val="24"/>
          <w:szCs w:val="24"/>
        </w:rPr>
        <w:t>zone cu probabilitate de producere a alunecarilor de teren medie</w:t>
      </w:r>
      <w:r>
        <w:rPr>
          <w:rFonts w:ascii="Arial" w:hAnsi="Arial" w:cs="Arial"/>
          <w:sz w:val="24"/>
          <w:szCs w:val="24"/>
        </w:rPr>
        <w:t xml:space="preserve"> - </w:t>
      </w:r>
      <w:r w:rsidRPr="00CC7689">
        <w:rPr>
          <w:rFonts w:ascii="Arial" w:hAnsi="Arial" w:cs="Arial"/>
          <w:sz w:val="24"/>
          <w:szCs w:val="24"/>
        </w:rPr>
        <w:t xml:space="preserve">situate pe zonele de racord între zonele depresionare sau zonele </w:t>
      </w:r>
      <w:r>
        <w:rPr>
          <w:rFonts w:ascii="Arial" w:hAnsi="Arial" w:cs="Arial"/>
          <w:sz w:val="24"/>
          <w:szCs w:val="24"/>
        </w:rPr>
        <w:t>î</w:t>
      </w:r>
      <w:r w:rsidRPr="00CC7689">
        <w:rPr>
          <w:rFonts w:ascii="Arial" w:hAnsi="Arial" w:cs="Arial"/>
          <w:sz w:val="24"/>
          <w:szCs w:val="24"/>
        </w:rPr>
        <w:t xml:space="preserve">nalte dar plane </w:t>
      </w:r>
      <w:r>
        <w:rPr>
          <w:rFonts w:ascii="Arial" w:hAnsi="Arial" w:cs="Arial"/>
          <w:sz w:val="24"/>
          <w:szCs w:val="24"/>
        </w:rPr>
        <w:t>ș</w:t>
      </w:r>
      <w:r w:rsidRPr="00CC7689">
        <w:rPr>
          <w:rFonts w:ascii="Arial" w:hAnsi="Arial" w:cs="Arial"/>
          <w:sz w:val="24"/>
          <w:szCs w:val="24"/>
        </w:rPr>
        <w:t xml:space="preserve">i versanții, unde pantele nu depășesc 10 grade, împădurite sau nu, cu nivel hidrostatic situat la adâncimi mai mari de 10 m și </w:t>
      </w:r>
      <w:r>
        <w:rPr>
          <w:rFonts w:ascii="Arial" w:hAnsi="Arial" w:cs="Arial"/>
          <w:sz w:val="24"/>
          <w:szCs w:val="24"/>
        </w:rPr>
        <w:t>î</w:t>
      </w:r>
      <w:r w:rsidRPr="00CC7689">
        <w:rPr>
          <w:rFonts w:ascii="Arial" w:hAnsi="Arial" w:cs="Arial"/>
          <w:sz w:val="24"/>
          <w:szCs w:val="24"/>
        </w:rPr>
        <w:t>n general nemobilate;</w:t>
      </w:r>
    </w:p>
    <w:p w:rsidR="009574FD" w:rsidRDefault="009574FD" w:rsidP="009574FD">
      <w:pPr>
        <w:pStyle w:val="BodyText"/>
        <w:spacing w:after="0" w:line="240" w:lineRule="auto"/>
        <w:jc w:val="both"/>
        <w:rPr>
          <w:rFonts w:ascii="Arial" w:hAnsi="Arial" w:cs="Arial"/>
          <w:sz w:val="24"/>
          <w:szCs w:val="24"/>
        </w:rPr>
      </w:pPr>
      <w:r>
        <w:rPr>
          <w:rFonts w:ascii="Arial" w:hAnsi="Arial" w:cs="Arial"/>
          <w:sz w:val="24"/>
          <w:szCs w:val="24"/>
        </w:rPr>
        <w:t xml:space="preserve">- </w:t>
      </w:r>
      <w:r w:rsidRPr="00CC7689">
        <w:rPr>
          <w:rFonts w:ascii="Arial" w:hAnsi="Arial" w:cs="Arial"/>
          <w:sz w:val="24"/>
          <w:szCs w:val="24"/>
        </w:rPr>
        <w:t>zone cu probabilitate de producere a alunec</w:t>
      </w:r>
      <w:r>
        <w:rPr>
          <w:rFonts w:ascii="Arial" w:hAnsi="Arial" w:cs="Arial"/>
          <w:sz w:val="24"/>
          <w:szCs w:val="24"/>
        </w:rPr>
        <w:t>ă</w:t>
      </w:r>
      <w:r w:rsidRPr="00CC7689">
        <w:rPr>
          <w:rFonts w:ascii="Arial" w:hAnsi="Arial" w:cs="Arial"/>
          <w:sz w:val="24"/>
          <w:szCs w:val="24"/>
        </w:rPr>
        <w:t>rilor de teren medie – mare</w:t>
      </w:r>
      <w:r>
        <w:rPr>
          <w:rFonts w:ascii="Arial" w:hAnsi="Arial" w:cs="Arial"/>
          <w:sz w:val="24"/>
          <w:szCs w:val="24"/>
        </w:rPr>
        <w:t xml:space="preserve"> - </w:t>
      </w:r>
      <w:r w:rsidRPr="00CC7689">
        <w:rPr>
          <w:rFonts w:ascii="Arial" w:hAnsi="Arial" w:cs="Arial"/>
          <w:sz w:val="24"/>
          <w:szCs w:val="24"/>
        </w:rPr>
        <w:t xml:space="preserve"> cu o răspândire semnificativă în cadrul comunei, situate tot pe zonele de racord ale </w:t>
      </w:r>
      <w:r w:rsidRPr="00CC7689">
        <w:rPr>
          <w:rFonts w:ascii="Arial" w:hAnsi="Arial" w:cs="Arial"/>
          <w:sz w:val="24"/>
          <w:szCs w:val="24"/>
        </w:rPr>
        <w:lastRenderedPageBreak/>
        <w:t>elementelor cadrului natural, dar mai ales pe versanții v</w:t>
      </w:r>
      <w:r>
        <w:rPr>
          <w:rFonts w:ascii="Arial" w:hAnsi="Arial" w:cs="Arial"/>
          <w:sz w:val="24"/>
          <w:szCs w:val="24"/>
        </w:rPr>
        <w:t>ă</w:t>
      </w:r>
      <w:r w:rsidRPr="00CC7689">
        <w:rPr>
          <w:rFonts w:ascii="Arial" w:hAnsi="Arial" w:cs="Arial"/>
          <w:sz w:val="24"/>
          <w:szCs w:val="24"/>
        </w:rPr>
        <w:t>ilor</w:t>
      </w:r>
      <w:r>
        <w:rPr>
          <w:rFonts w:ascii="Arial" w:hAnsi="Arial" w:cs="Arial"/>
          <w:sz w:val="24"/>
          <w:szCs w:val="24"/>
        </w:rPr>
        <w:t>,</w:t>
      </w:r>
      <w:r w:rsidRPr="00CC7689">
        <w:rPr>
          <w:rFonts w:ascii="Arial" w:hAnsi="Arial" w:cs="Arial"/>
          <w:sz w:val="24"/>
          <w:szCs w:val="24"/>
        </w:rPr>
        <w:t xml:space="preserve"> zone </w:t>
      </w:r>
      <w:r>
        <w:rPr>
          <w:rFonts w:ascii="Arial" w:hAnsi="Arial" w:cs="Arial"/>
          <w:sz w:val="24"/>
          <w:szCs w:val="24"/>
        </w:rPr>
        <w:t xml:space="preserve">care </w:t>
      </w:r>
      <w:r w:rsidRPr="00CC7689">
        <w:rPr>
          <w:rFonts w:ascii="Arial" w:hAnsi="Arial" w:cs="Arial"/>
          <w:sz w:val="24"/>
          <w:szCs w:val="24"/>
        </w:rPr>
        <w:t xml:space="preserve">au pante cuprinse în general între 15 și 20 grade, lipsite de vegetație arboricolă, mobilate sau nu; </w:t>
      </w:r>
    </w:p>
    <w:p w:rsidR="009574FD" w:rsidRDefault="009574FD" w:rsidP="009574FD">
      <w:pPr>
        <w:pStyle w:val="BodyText"/>
        <w:spacing w:after="0" w:line="240" w:lineRule="auto"/>
        <w:jc w:val="both"/>
        <w:rPr>
          <w:rFonts w:ascii="Arial" w:hAnsi="Arial" w:cs="Arial"/>
          <w:sz w:val="24"/>
          <w:szCs w:val="24"/>
        </w:rPr>
      </w:pPr>
      <w:r>
        <w:rPr>
          <w:rFonts w:ascii="Arial" w:hAnsi="Arial" w:cs="Arial"/>
          <w:sz w:val="24"/>
          <w:szCs w:val="24"/>
        </w:rPr>
        <w:t xml:space="preserve">- </w:t>
      </w:r>
      <w:r w:rsidRPr="00CC7689">
        <w:rPr>
          <w:rFonts w:ascii="Arial" w:hAnsi="Arial" w:cs="Arial"/>
          <w:sz w:val="24"/>
          <w:szCs w:val="24"/>
        </w:rPr>
        <w:t>zone cu probabilitate de producere a alunec</w:t>
      </w:r>
      <w:r>
        <w:rPr>
          <w:rFonts w:ascii="Arial" w:hAnsi="Arial" w:cs="Arial"/>
          <w:sz w:val="24"/>
          <w:szCs w:val="24"/>
        </w:rPr>
        <w:t>ă</w:t>
      </w:r>
      <w:r w:rsidRPr="00CC7689">
        <w:rPr>
          <w:rFonts w:ascii="Arial" w:hAnsi="Arial" w:cs="Arial"/>
          <w:sz w:val="24"/>
          <w:szCs w:val="24"/>
        </w:rPr>
        <w:t>rilor de teren mare</w:t>
      </w:r>
      <w:r>
        <w:rPr>
          <w:rFonts w:ascii="Arial" w:hAnsi="Arial" w:cs="Arial"/>
          <w:sz w:val="24"/>
          <w:szCs w:val="24"/>
        </w:rPr>
        <w:t xml:space="preserve"> -</w:t>
      </w:r>
      <w:r w:rsidRPr="00CC7689">
        <w:rPr>
          <w:rFonts w:ascii="Arial" w:hAnsi="Arial" w:cs="Arial"/>
          <w:sz w:val="24"/>
          <w:szCs w:val="24"/>
        </w:rPr>
        <w:t xml:space="preserve"> reprezintă zonele cu alunecări sau pr</w:t>
      </w:r>
      <w:r>
        <w:rPr>
          <w:rFonts w:ascii="Arial" w:hAnsi="Arial" w:cs="Arial"/>
          <w:sz w:val="24"/>
          <w:szCs w:val="24"/>
        </w:rPr>
        <w:t>ă</w:t>
      </w:r>
      <w:r w:rsidRPr="00CC7689">
        <w:rPr>
          <w:rFonts w:ascii="Arial" w:hAnsi="Arial" w:cs="Arial"/>
          <w:sz w:val="24"/>
          <w:szCs w:val="24"/>
        </w:rPr>
        <w:t>bu</w:t>
      </w:r>
      <w:r>
        <w:rPr>
          <w:rFonts w:ascii="Arial" w:hAnsi="Arial" w:cs="Arial"/>
          <w:sz w:val="24"/>
          <w:szCs w:val="24"/>
        </w:rPr>
        <w:t>ș</w:t>
      </w:r>
      <w:r w:rsidRPr="00CC7689">
        <w:rPr>
          <w:rFonts w:ascii="Arial" w:hAnsi="Arial" w:cs="Arial"/>
          <w:sz w:val="24"/>
          <w:szCs w:val="24"/>
        </w:rPr>
        <w:t>iri de roci cu probabilitate de reactivare foarte mare. Sunt în general zone despădurite cu panta de 20 – 30 grade</w:t>
      </w:r>
      <w:r>
        <w:rPr>
          <w:rFonts w:ascii="Arial" w:hAnsi="Arial" w:cs="Arial"/>
          <w:sz w:val="24"/>
          <w:szCs w:val="24"/>
        </w:rPr>
        <w:t>.</w:t>
      </w:r>
    </w:p>
    <w:p w:rsidR="009574FD" w:rsidRPr="00544E0F" w:rsidRDefault="009574FD" w:rsidP="009574FD">
      <w:pPr>
        <w:pStyle w:val="BodyText"/>
        <w:spacing w:after="0" w:line="240" w:lineRule="auto"/>
        <w:jc w:val="both"/>
        <w:rPr>
          <w:rFonts w:ascii="Arial" w:hAnsi="Arial" w:cs="Arial"/>
          <w:color w:val="000000"/>
          <w:sz w:val="24"/>
          <w:szCs w:val="24"/>
        </w:rPr>
      </w:pPr>
      <w:r w:rsidRPr="00544E0F">
        <w:rPr>
          <w:rFonts w:ascii="Arial" w:hAnsi="Arial" w:cs="Arial"/>
          <w:sz w:val="24"/>
          <w:szCs w:val="24"/>
        </w:rPr>
        <w:t xml:space="preserve">- </w:t>
      </w:r>
      <w:r w:rsidRPr="00544E0F">
        <w:rPr>
          <w:rFonts w:ascii="Arial" w:hAnsi="Arial" w:cs="Arial"/>
          <w:color w:val="000000"/>
          <w:sz w:val="24"/>
          <w:szCs w:val="24"/>
        </w:rPr>
        <w:t>Risc de eroziune</w:t>
      </w:r>
      <w:r w:rsidRPr="00544E0F">
        <w:rPr>
          <w:rFonts w:ascii="Arial" w:hAnsi="Arial" w:cs="Arial"/>
          <w:color w:val="FF0000"/>
          <w:sz w:val="24"/>
          <w:szCs w:val="24"/>
        </w:rPr>
        <w:t xml:space="preserve"> - </w:t>
      </w:r>
      <w:r w:rsidRPr="00544E0F">
        <w:rPr>
          <w:rFonts w:ascii="Arial" w:hAnsi="Arial" w:cs="Arial"/>
          <w:color w:val="000000"/>
          <w:sz w:val="24"/>
          <w:szCs w:val="24"/>
        </w:rPr>
        <w:t xml:space="preserve">Eroziunea este un proces natural ai cărui principali factori sunt ploile, în special cele în aversă, morfologia terenului, conținutul redus de materie organică din sol și gradul de acoperire cu vegetație. </w:t>
      </w:r>
    </w:p>
    <w:p w:rsidR="009574FD" w:rsidRPr="00544E0F" w:rsidRDefault="009574FD" w:rsidP="009574FD">
      <w:pPr>
        <w:pStyle w:val="BodyText"/>
        <w:spacing w:after="0" w:line="240" w:lineRule="auto"/>
        <w:jc w:val="both"/>
        <w:rPr>
          <w:rFonts w:ascii="Arial" w:hAnsi="Arial" w:cs="Arial"/>
          <w:sz w:val="24"/>
          <w:szCs w:val="24"/>
        </w:rPr>
      </w:pPr>
      <w:r w:rsidRPr="00544E0F">
        <w:rPr>
          <w:rFonts w:ascii="Arial" w:hAnsi="Arial" w:cs="Arial"/>
          <w:color w:val="000000"/>
          <w:sz w:val="24"/>
          <w:szCs w:val="24"/>
        </w:rPr>
        <w:t>Conform studiului Hidrogeotehinc la nivelul întregii comune a reieșit că zonele cu erodabilitate mare corespund ariilor, neacoperite de vegetație arboricolă și cu suprafața naturală deranjată de lucrări agricole (arătură). Această categorie de erodabilitate a terenului ocupă o suprafață redusă în cadrul comunei. Lipsa vegetatiei arboricole, coroborate cu structura solului, conduc la valori ridicate ale eroziunii eoliene în special.</w:t>
      </w:r>
    </w:p>
    <w:p w:rsidR="009574FD" w:rsidRDefault="009574FD" w:rsidP="009574FD">
      <w:pPr>
        <w:spacing w:after="0" w:line="240" w:lineRule="auto"/>
        <w:jc w:val="both"/>
        <w:rPr>
          <w:rFonts w:ascii="Arial" w:hAnsi="Arial" w:cs="Arial"/>
          <w:sz w:val="24"/>
          <w:szCs w:val="24"/>
        </w:rPr>
      </w:pPr>
      <w:r w:rsidRPr="00544E0F">
        <w:rPr>
          <w:rFonts w:ascii="Arial" w:hAnsi="Arial" w:cs="Arial"/>
          <w:sz w:val="24"/>
          <w:szCs w:val="24"/>
        </w:rPr>
        <w:t>- Riscuri  antropice - Teritoriul administrativ al Comunei Vulcana Băi este afectat, în anumite sectoare, de prezența unor echipamente tehnice și tehnologice, sau a unor obiective economice cu potențial de risc antropic, ce necesită instituirea unor zone de protecție și zone de siguranță specifice, astfel :</w:t>
      </w:r>
      <w:r>
        <w:rPr>
          <w:rFonts w:ascii="Arial" w:hAnsi="Arial" w:cs="Arial"/>
          <w:sz w:val="24"/>
          <w:szCs w:val="24"/>
        </w:rPr>
        <w:t xml:space="preserve"> l</w:t>
      </w:r>
      <w:r w:rsidRPr="00544E0F">
        <w:rPr>
          <w:rFonts w:ascii="Arial" w:hAnsi="Arial" w:cs="Arial"/>
          <w:sz w:val="24"/>
          <w:szCs w:val="24"/>
        </w:rPr>
        <w:t>inii electrice aeriene de medie tensiune</w:t>
      </w:r>
      <w:r>
        <w:rPr>
          <w:rFonts w:ascii="Arial" w:hAnsi="Arial" w:cs="Arial"/>
          <w:sz w:val="24"/>
          <w:szCs w:val="24"/>
        </w:rPr>
        <w:t>, c</w:t>
      </w:r>
      <w:r w:rsidRPr="00544E0F">
        <w:rPr>
          <w:rFonts w:ascii="Arial" w:hAnsi="Arial" w:cs="Arial"/>
          <w:sz w:val="24"/>
          <w:szCs w:val="24"/>
        </w:rPr>
        <w:t>onduct</w:t>
      </w:r>
      <w:r>
        <w:rPr>
          <w:rFonts w:ascii="Arial" w:hAnsi="Arial" w:cs="Arial"/>
          <w:sz w:val="24"/>
          <w:szCs w:val="24"/>
        </w:rPr>
        <w:t>e</w:t>
      </w:r>
      <w:r w:rsidRPr="00544E0F">
        <w:rPr>
          <w:rFonts w:ascii="Arial" w:hAnsi="Arial" w:cs="Arial"/>
          <w:sz w:val="24"/>
          <w:szCs w:val="24"/>
        </w:rPr>
        <w:t xml:space="preserve"> de transport gaze naturale cu instalatiile aferente</w:t>
      </w:r>
      <w:r>
        <w:rPr>
          <w:rFonts w:ascii="Arial" w:hAnsi="Arial" w:cs="Arial"/>
          <w:sz w:val="24"/>
          <w:szCs w:val="24"/>
        </w:rPr>
        <w:t>, a</w:t>
      </w:r>
      <w:r w:rsidRPr="00544E0F">
        <w:rPr>
          <w:rFonts w:ascii="Arial" w:hAnsi="Arial" w:cs="Arial"/>
          <w:sz w:val="24"/>
          <w:szCs w:val="24"/>
        </w:rPr>
        <w:t>numite obiective care, prin natura activităților specifice, prezintă riscuri sanitare și produc disconfort pentru sănătatea populației (cimitire, ferme zootehnice, alte obiective economice), sau diferite alte echipamente care necesită protecție față de potențialii factori poluanți sau perturbatori</w:t>
      </w:r>
      <w:r>
        <w:rPr>
          <w:rFonts w:ascii="Arial" w:hAnsi="Arial" w:cs="Arial"/>
          <w:sz w:val="24"/>
          <w:szCs w:val="24"/>
        </w:rPr>
        <w:t>.</w:t>
      </w:r>
    </w:p>
    <w:p w:rsidR="009574FD" w:rsidRDefault="009574FD" w:rsidP="00CC2C26">
      <w:pPr>
        <w:spacing w:after="0" w:line="240" w:lineRule="auto"/>
        <w:jc w:val="both"/>
        <w:rPr>
          <w:rFonts w:ascii="Arial" w:hAnsi="Arial" w:cs="Arial"/>
          <w:sz w:val="24"/>
          <w:szCs w:val="24"/>
        </w:rPr>
      </w:pPr>
    </w:p>
    <w:p w:rsidR="00CC2C26" w:rsidRPr="009574FD" w:rsidRDefault="00CC2C26" w:rsidP="00CC2C26">
      <w:pPr>
        <w:spacing w:after="0" w:line="240" w:lineRule="auto"/>
        <w:jc w:val="both"/>
        <w:rPr>
          <w:rFonts w:ascii="Arial" w:hAnsi="Arial" w:cs="Arial"/>
          <w:b/>
          <w:sz w:val="24"/>
          <w:szCs w:val="24"/>
        </w:rPr>
      </w:pPr>
      <w:r w:rsidRPr="009574FD">
        <w:rPr>
          <w:rFonts w:ascii="Arial" w:hAnsi="Arial" w:cs="Arial"/>
          <w:b/>
          <w:sz w:val="24"/>
          <w:szCs w:val="24"/>
        </w:rPr>
        <w:t>III.7. Dezvoltarea echipării edilitare</w:t>
      </w: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 xml:space="preserve">III.7.1. Alimentarea cu apă </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826E81" w:rsidRDefault="009574FD" w:rsidP="009574FD">
      <w:pPr>
        <w:widowControl w:val="0"/>
        <w:spacing w:after="0" w:line="240" w:lineRule="auto"/>
        <w:jc w:val="both"/>
        <w:rPr>
          <w:rFonts w:ascii="Arial" w:hAnsi="Arial" w:cs="Arial"/>
          <w:sz w:val="24"/>
          <w:szCs w:val="24"/>
        </w:rPr>
      </w:pPr>
      <w:r w:rsidRPr="00826E81">
        <w:rPr>
          <w:rFonts w:ascii="Arial" w:hAnsi="Arial" w:cs="Arial"/>
          <w:sz w:val="24"/>
          <w:szCs w:val="24"/>
        </w:rPr>
        <w:t>Alimentarea cu apă potabilă se face în sistemul centralizat, din sursa Pucioasa(lacul de acumulare Pucioasa (Q=90l/s)). Înmagazinarea apei se realizează intr-un rezervor suprateran metalic, cu un volum de inmagazinare de 700 mc .</w:t>
      </w:r>
    </w:p>
    <w:p w:rsidR="009574FD" w:rsidRPr="00826E81" w:rsidRDefault="009574FD" w:rsidP="009574FD">
      <w:pPr>
        <w:widowControl w:val="0"/>
        <w:spacing w:after="0" w:line="240" w:lineRule="auto"/>
        <w:jc w:val="both"/>
        <w:rPr>
          <w:rFonts w:ascii="Arial" w:hAnsi="Arial" w:cs="Arial"/>
          <w:sz w:val="24"/>
          <w:szCs w:val="24"/>
        </w:rPr>
      </w:pPr>
      <w:r w:rsidRPr="00826E81">
        <w:rPr>
          <w:rFonts w:ascii="Arial" w:hAnsi="Arial" w:cs="Arial"/>
          <w:sz w:val="24"/>
          <w:szCs w:val="24"/>
        </w:rPr>
        <w:t>Statia de pompare a Comunei Vulcana-Băi este compusă din două pompe GRUNDFOS cu: Q=46 mc/h, H=169.3 m, P=30 kW.</w:t>
      </w:r>
    </w:p>
    <w:p w:rsidR="009574FD" w:rsidRPr="00826E81" w:rsidRDefault="009574FD" w:rsidP="009574FD">
      <w:pPr>
        <w:widowControl w:val="0"/>
        <w:spacing w:after="0" w:line="240" w:lineRule="auto"/>
        <w:jc w:val="both"/>
        <w:rPr>
          <w:rFonts w:ascii="Arial" w:hAnsi="Arial" w:cs="Arial"/>
          <w:sz w:val="24"/>
          <w:szCs w:val="24"/>
        </w:rPr>
      </w:pPr>
      <w:r w:rsidRPr="00826E81">
        <w:rPr>
          <w:rFonts w:ascii="Arial" w:hAnsi="Arial" w:cs="Arial"/>
          <w:sz w:val="24"/>
          <w:szCs w:val="24"/>
        </w:rPr>
        <w:t>Există și  șapte stații de repompare:</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SRP1-Grundfos (1+1), Q=3.2 m³/h,H=27 m, P=1.1 kW;</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SRP2-Grundfos (1+1), Q=46-68 m³ /h, H=70m, P=15 kW;</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SRP3-Grundfos (1+1), Q=10 m³/h, H=32m, P=1.5 kW;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SRP4-Grundfos (1+1), Q=6 m³/h, H=81m, P=2.2 kW;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SRP5-Grundfos (1+1), Q=6 m³/h, H=108m, P=2.2 kW;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SRP6-Grundfos (1+1), Q=6 m³/h, H=61m, P=1.5 kW;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SRP7-Grundfos (1+1), Q=3 m³/h, H=140 m, P=2.2 kW.</w:t>
      </w:r>
    </w:p>
    <w:p w:rsidR="009574FD" w:rsidRPr="00826E81" w:rsidRDefault="009574FD" w:rsidP="009574FD">
      <w:pPr>
        <w:widowControl w:val="0"/>
        <w:spacing w:after="0" w:line="240" w:lineRule="auto"/>
        <w:jc w:val="both"/>
        <w:rPr>
          <w:rFonts w:ascii="Arial" w:hAnsi="Arial" w:cs="Arial"/>
          <w:sz w:val="24"/>
          <w:szCs w:val="24"/>
        </w:rPr>
      </w:pPr>
      <w:r w:rsidRPr="00826E81">
        <w:rPr>
          <w:rFonts w:ascii="Arial" w:hAnsi="Arial" w:cs="Arial"/>
          <w:sz w:val="24"/>
          <w:szCs w:val="24"/>
        </w:rPr>
        <w:t>Aducțiunea apei în Comuna Vulcana Băi are o lungime totală de 7.458 km, conductă  PEID</w:t>
      </w:r>
      <w:r>
        <w:rPr>
          <w:rFonts w:ascii="Arial" w:hAnsi="Arial" w:cs="Arial"/>
          <w:sz w:val="24"/>
          <w:szCs w:val="24"/>
        </w:rPr>
        <w:t>,</w:t>
      </w:r>
      <w:r w:rsidRPr="00826E81">
        <w:rPr>
          <w:rFonts w:ascii="Arial" w:hAnsi="Arial" w:cs="Arial"/>
          <w:sz w:val="24"/>
          <w:szCs w:val="24"/>
        </w:rPr>
        <w:t xml:space="preserve"> fiind  împărțită  pe următoarele diametre: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Pucioasa- Mo</w:t>
      </w:r>
      <w:r>
        <w:rPr>
          <w:rFonts w:ascii="Arial" w:hAnsi="Arial" w:cs="Arial"/>
          <w:sz w:val="24"/>
          <w:szCs w:val="24"/>
        </w:rPr>
        <w:t>ță</w:t>
      </w:r>
      <w:r w:rsidRPr="00826E81">
        <w:rPr>
          <w:rFonts w:ascii="Arial" w:hAnsi="Arial" w:cs="Arial"/>
          <w:sz w:val="24"/>
          <w:szCs w:val="24"/>
        </w:rPr>
        <w:t xml:space="preserve">ieni - Dn200 mm, L = 4.160 km;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Vulcana B</w:t>
      </w:r>
      <w:r>
        <w:rPr>
          <w:rFonts w:ascii="Arial" w:hAnsi="Arial" w:cs="Arial"/>
          <w:sz w:val="24"/>
          <w:szCs w:val="24"/>
        </w:rPr>
        <w:t>ă</w:t>
      </w:r>
      <w:r w:rsidRPr="00826E81">
        <w:rPr>
          <w:rFonts w:ascii="Arial" w:hAnsi="Arial" w:cs="Arial"/>
          <w:sz w:val="24"/>
          <w:szCs w:val="24"/>
        </w:rPr>
        <w:t xml:space="preserve">i - Dn160 mm, L = 0.186 km; Dn125 mm, L = 3.112 km. </w:t>
      </w:r>
    </w:p>
    <w:p w:rsidR="009574FD" w:rsidRPr="00826E81" w:rsidRDefault="009574FD" w:rsidP="009574FD">
      <w:pPr>
        <w:widowControl w:val="0"/>
        <w:spacing w:after="0" w:line="240" w:lineRule="auto"/>
        <w:jc w:val="both"/>
        <w:rPr>
          <w:rFonts w:ascii="Arial" w:hAnsi="Arial" w:cs="Arial"/>
          <w:sz w:val="24"/>
          <w:szCs w:val="24"/>
        </w:rPr>
      </w:pPr>
      <w:r w:rsidRPr="00826E81">
        <w:rPr>
          <w:rFonts w:ascii="Arial" w:hAnsi="Arial" w:cs="Arial"/>
          <w:sz w:val="24"/>
          <w:szCs w:val="24"/>
        </w:rPr>
        <w:t xml:space="preserve">Rețeaua de distribuție are o lungime totală de 32.27 km (în stare bună) și cuprinde: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lastRenderedPageBreak/>
        <w:t>‐</w:t>
      </w:r>
      <w:r w:rsidRPr="00826E81">
        <w:rPr>
          <w:rFonts w:ascii="Arial" w:hAnsi="Arial" w:cs="Arial"/>
          <w:sz w:val="24"/>
          <w:szCs w:val="24"/>
        </w:rPr>
        <w:t xml:space="preserve">  746 branșamente pentru comsumatorii casnici, L</w:t>
      </w:r>
      <w:r>
        <w:rPr>
          <w:rFonts w:ascii="Arial" w:hAnsi="Arial" w:cs="Arial"/>
          <w:sz w:val="24"/>
          <w:szCs w:val="24"/>
        </w:rPr>
        <w:t xml:space="preserve"> </w:t>
      </w:r>
      <w:r w:rsidRPr="00826E81">
        <w:rPr>
          <w:rFonts w:ascii="Arial" w:hAnsi="Arial" w:cs="Arial"/>
          <w:sz w:val="24"/>
          <w:szCs w:val="24"/>
        </w:rPr>
        <w:t>=</w:t>
      </w:r>
      <w:r>
        <w:rPr>
          <w:rFonts w:ascii="Arial" w:hAnsi="Arial" w:cs="Arial"/>
          <w:sz w:val="24"/>
          <w:szCs w:val="24"/>
        </w:rPr>
        <w:t xml:space="preserve"> </w:t>
      </w:r>
      <w:r w:rsidRPr="00826E81">
        <w:rPr>
          <w:rFonts w:ascii="Arial" w:hAnsi="Arial" w:cs="Arial"/>
          <w:sz w:val="24"/>
          <w:szCs w:val="24"/>
        </w:rPr>
        <w:t xml:space="preserve">5.3 km;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9 branșamente pentru consumatorii publici, L</w:t>
      </w:r>
      <w:r>
        <w:rPr>
          <w:rFonts w:ascii="Arial" w:hAnsi="Arial" w:cs="Arial"/>
          <w:sz w:val="24"/>
          <w:szCs w:val="24"/>
        </w:rPr>
        <w:t xml:space="preserve"> </w:t>
      </w:r>
      <w:r w:rsidRPr="00826E81">
        <w:rPr>
          <w:rFonts w:ascii="Arial" w:hAnsi="Arial" w:cs="Arial"/>
          <w:sz w:val="24"/>
          <w:szCs w:val="24"/>
        </w:rPr>
        <w:t>=</w:t>
      </w:r>
      <w:r>
        <w:rPr>
          <w:rFonts w:ascii="Arial" w:hAnsi="Arial" w:cs="Arial"/>
          <w:sz w:val="24"/>
          <w:szCs w:val="24"/>
        </w:rPr>
        <w:t xml:space="preserve"> </w:t>
      </w:r>
      <w:r w:rsidRPr="00826E81">
        <w:rPr>
          <w:rFonts w:ascii="Arial" w:hAnsi="Arial" w:cs="Arial"/>
          <w:sz w:val="24"/>
          <w:szCs w:val="24"/>
        </w:rPr>
        <w:t xml:space="preserve">0.09 km; </w:t>
      </w:r>
    </w:p>
    <w:p w:rsidR="009574FD" w:rsidRPr="00826E81" w:rsidRDefault="009574FD" w:rsidP="009574FD">
      <w:pPr>
        <w:widowControl w:val="0"/>
        <w:spacing w:after="0" w:line="240" w:lineRule="auto"/>
        <w:jc w:val="both"/>
        <w:rPr>
          <w:rFonts w:ascii="Arial" w:hAnsi="Arial" w:cs="Arial"/>
          <w:sz w:val="24"/>
          <w:szCs w:val="24"/>
        </w:rPr>
      </w:pPr>
      <w:r w:rsidRPr="00826E81">
        <w:rPr>
          <w:rFonts w:ascii="Cambria Math" w:hAnsi="Cambria Math" w:cs="Arial"/>
          <w:sz w:val="24"/>
          <w:szCs w:val="24"/>
        </w:rPr>
        <w:t>‐</w:t>
      </w:r>
      <w:r w:rsidRPr="00826E81">
        <w:rPr>
          <w:rFonts w:ascii="Arial" w:hAnsi="Arial" w:cs="Arial"/>
          <w:sz w:val="24"/>
          <w:szCs w:val="24"/>
        </w:rPr>
        <w:t xml:space="preserve">  4  branșamente pentru consumatorii industriali, L</w:t>
      </w:r>
      <w:r>
        <w:rPr>
          <w:rFonts w:ascii="Arial" w:hAnsi="Arial" w:cs="Arial"/>
          <w:sz w:val="24"/>
          <w:szCs w:val="24"/>
        </w:rPr>
        <w:t xml:space="preserve"> </w:t>
      </w:r>
      <w:r w:rsidRPr="00826E81">
        <w:rPr>
          <w:rFonts w:ascii="Arial" w:hAnsi="Arial" w:cs="Arial"/>
          <w:sz w:val="24"/>
          <w:szCs w:val="24"/>
        </w:rPr>
        <w:t>=</w:t>
      </w:r>
      <w:r>
        <w:rPr>
          <w:rFonts w:ascii="Arial" w:hAnsi="Arial" w:cs="Arial"/>
          <w:sz w:val="24"/>
          <w:szCs w:val="24"/>
        </w:rPr>
        <w:t xml:space="preserve"> </w:t>
      </w:r>
      <w:r w:rsidRPr="00826E81">
        <w:rPr>
          <w:rFonts w:ascii="Arial" w:hAnsi="Arial" w:cs="Arial"/>
          <w:sz w:val="24"/>
          <w:szCs w:val="24"/>
        </w:rPr>
        <w:t>0.04 km.</w:t>
      </w:r>
    </w:p>
    <w:p w:rsidR="009574FD" w:rsidRP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 xml:space="preserve">III.7.2. Evacuarea apelor uzate </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826E81" w:rsidRDefault="009574FD" w:rsidP="009574FD">
      <w:pPr>
        <w:pStyle w:val="Style6"/>
        <w:spacing w:line="240" w:lineRule="auto"/>
        <w:rPr>
          <w:rFonts w:cs="Arial"/>
        </w:rPr>
      </w:pPr>
      <w:r>
        <w:rPr>
          <w:rFonts w:cs="Arial"/>
        </w:rPr>
        <w:t>În C</w:t>
      </w:r>
      <w:r w:rsidRPr="00826E81">
        <w:rPr>
          <w:rFonts w:cs="Arial"/>
        </w:rPr>
        <w:t>omuna Vulcana-Băi nu există rețea de canalizare în sistem centralizat, utilizându-se sistemul cu latrine uscate pentru gospodăriile particulare și fose vidanjabile pentru dotări.</w:t>
      </w:r>
    </w:p>
    <w:p w:rsidR="009574FD" w:rsidRPr="00ED23B1" w:rsidRDefault="009574FD" w:rsidP="009574FD">
      <w:pPr>
        <w:autoSpaceDE w:val="0"/>
        <w:autoSpaceDN w:val="0"/>
        <w:adjustRightInd w:val="0"/>
        <w:spacing w:after="0" w:line="240" w:lineRule="auto"/>
        <w:jc w:val="both"/>
        <w:rPr>
          <w:rFonts w:ascii="Arial" w:eastAsia="ArialNarrow" w:hAnsi="Arial" w:cs="Arial"/>
          <w:sz w:val="24"/>
          <w:szCs w:val="24"/>
        </w:rPr>
      </w:pPr>
      <w:r w:rsidRPr="00ED23B1">
        <w:rPr>
          <w:rFonts w:ascii="Arial" w:eastAsia="ArialNarrow,Bold" w:hAnsi="Arial" w:cs="Arial"/>
          <w:bCs/>
          <w:sz w:val="24"/>
          <w:szCs w:val="24"/>
        </w:rPr>
        <w:t xml:space="preserve">Colectarea </w:t>
      </w:r>
      <w:r>
        <w:rPr>
          <w:rFonts w:ascii="Arial" w:eastAsia="ArialNarrow,Bold" w:hAnsi="Arial" w:cs="Arial"/>
          <w:bCs/>
          <w:sz w:val="24"/>
          <w:szCs w:val="24"/>
        </w:rPr>
        <w:t>ș</w:t>
      </w:r>
      <w:r w:rsidRPr="00ED23B1">
        <w:rPr>
          <w:rFonts w:ascii="Arial" w:eastAsia="ArialNarrow,Bold" w:hAnsi="Arial" w:cs="Arial"/>
          <w:bCs/>
          <w:sz w:val="24"/>
          <w:szCs w:val="24"/>
        </w:rPr>
        <w:t xml:space="preserve">i evacuarea apelor meteorice - </w:t>
      </w:r>
      <w:r w:rsidRPr="00ED23B1">
        <w:rPr>
          <w:rFonts w:ascii="Arial" w:eastAsia="ArialNarrow" w:hAnsi="Arial" w:cs="Arial"/>
          <w:sz w:val="24"/>
          <w:szCs w:val="24"/>
        </w:rPr>
        <w:t>se</w:t>
      </w:r>
      <w:r>
        <w:rPr>
          <w:rFonts w:ascii="Arial" w:eastAsia="ArialNarrow" w:hAnsi="Arial" w:cs="Arial"/>
          <w:sz w:val="24"/>
          <w:szCs w:val="24"/>
        </w:rPr>
        <w:t xml:space="preserve"> realizează prin intermediul ș</w:t>
      </w:r>
      <w:r w:rsidRPr="00ED23B1">
        <w:rPr>
          <w:rFonts w:ascii="Arial" w:eastAsia="ArialNarrow" w:hAnsi="Arial" w:cs="Arial"/>
          <w:sz w:val="24"/>
          <w:szCs w:val="24"/>
        </w:rPr>
        <w:t>an</w:t>
      </w:r>
      <w:r>
        <w:rPr>
          <w:rFonts w:ascii="Arial" w:eastAsia="ArialNarrow" w:hAnsi="Arial" w:cs="Arial"/>
          <w:sz w:val="24"/>
          <w:szCs w:val="24"/>
        </w:rPr>
        <w:t>ț</w:t>
      </w:r>
      <w:r w:rsidRPr="00ED23B1">
        <w:rPr>
          <w:rFonts w:ascii="Arial" w:eastAsia="ArialNarrow" w:hAnsi="Arial" w:cs="Arial"/>
          <w:sz w:val="24"/>
          <w:szCs w:val="24"/>
        </w:rPr>
        <w:t xml:space="preserve">urilor stradale, amplasate </w:t>
      </w:r>
      <w:r>
        <w:rPr>
          <w:rFonts w:ascii="Arial" w:eastAsia="ArialNarrow" w:hAnsi="Arial" w:cs="Arial"/>
          <w:sz w:val="24"/>
          <w:szCs w:val="24"/>
        </w:rPr>
        <w:t>î</w:t>
      </w:r>
      <w:r w:rsidRPr="00ED23B1">
        <w:rPr>
          <w:rFonts w:ascii="Arial" w:eastAsia="ArialNarrow" w:hAnsi="Arial" w:cs="Arial"/>
          <w:sz w:val="24"/>
          <w:szCs w:val="24"/>
        </w:rPr>
        <w:t>n general de-a lungul c</w:t>
      </w:r>
      <w:r>
        <w:rPr>
          <w:rFonts w:ascii="Arial" w:eastAsia="ArialNarrow" w:hAnsi="Arial" w:cs="Arial"/>
          <w:sz w:val="24"/>
          <w:szCs w:val="24"/>
        </w:rPr>
        <w:t>ă</w:t>
      </w:r>
      <w:r w:rsidRPr="00ED23B1">
        <w:rPr>
          <w:rFonts w:ascii="Arial" w:eastAsia="ArialNarrow" w:hAnsi="Arial" w:cs="Arial"/>
          <w:sz w:val="24"/>
          <w:szCs w:val="24"/>
        </w:rPr>
        <w:t>ilor de comunica</w:t>
      </w:r>
      <w:r>
        <w:rPr>
          <w:rFonts w:ascii="Arial" w:eastAsia="ArialNarrow" w:hAnsi="Arial" w:cs="Arial"/>
          <w:sz w:val="24"/>
          <w:szCs w:val="24"/>
        </w:rPr>
        <w:t>ț</w:t>
      </w:r>
      <w:r w:rsidRPr="00ED23B1">
        <w:rPr>
          <w:rFonts w:ascii="Arial" w:eastAsia="ArialNarrow" w:hAnsi="Arial" w:cs="Arial"/>
          <w:sz w:val="24"/>
          <w:szCs w:val="24"/>
        </w:rPr>
        <w:t>ie. Apele meteorice din zon</w:t>
      </w:r>
      <w:r>
        <w:rPr>
          <w:rFonts w:ascii="Arial" w:eastAsia="ArialNarrow" w:hAnsi="Arial" w:cs="Arial"/>
          <w:sz w:val="24"/>
          <w:szCs w:val="24"/>
        </w:rPr>
        <w:t>ă</w:t>
      </w:r>
      <w:r w:rsidRPr="00ED23B1">
        <w:rPr>
          <w:rFonts w:ascii="Arial" w:eastAsia="ArialNarrow" w:hAnsi="Arial" w:cs="Arial"/>
          <w:sz w:val="24"/>
          <w:szCs w:val="24"/>
        </w:rPr>
        <w:t xml:space="preserve"> sunt colectate </w:t>
      </w:r>
      <w:r>
        <w:rPr>
          <w:rFonts w:ascii="Arial" w:eastAsia="ArialNarrow" w:hAnsi="Arial" w:cs="Arial"/>
          <w:sz w:val="24"/>
          <w:szCs w:val="24"/>
        </w:rPr>
        <w:t>ș</w:t>
      </w:r>
      <w:r w:rsidRPr="00ED23B1">
        <w:rPr>
          <w:rFonts w:ascii="Arial" w:eastAsia="ArialNarrow" w:hAnsi="Arial" w:cs="Arial"/>
          <w:sz w:val="24"/>
          <w:szCs w:val="24"/>
        </w:rPr>
        <w:t>i dirijate spre teritoriile limitrofe ale localit</w:t>
      </w:r>
      <w:r>
        <w:rPr>
          <w:rFonts w:ascii="Arial" w:eastAsia="ArialNarrow" w:hAnsi="Arial" w:cs="Arial"/>
          <w:sz w:val="24"/>
          <w:szCs w:val="24"/>
        </w:rPr>
        <w:t>ăț</w:t>
      </w:r>
      <w:r w:rsidRPr="00ED23B1">
        <w:rPr>
          <w:rFonts w:ascii="Arial" w:eastAsia="ArialNarrow" w:hAnsi="Arial" w:cs="Arial"/>
          <w:sz w:val="24"/>
          <w:szCs w:val="24"/>
        </w:rPr>
        <w:t>ilor.</w:t>
      </w:r>
    </w:p>
    <w:p w:rsidR="009574FD" w:rsidRPr="00ED23B1" w:rsidRDefault="009574FD" w:rsidP="009574FD">
      <w:pPr>
        <w:autoSpaceDE w:val="0"/>
        <w:autoSpaceDN w:val="0"/>
        <w:adjustRightInd w:val="0"/>
        <w:spacing w:after="0" w:line="240" w:lineRule="auto"/>
        <w:jc w:val="both"/>
        <w:rPr>
          <w:rFonts w:ascii="Arial" w:eastAsia="ArialNarrow" w:hAnsi="Arial" w:cs="Arial"/>
          <w:sz w:val="24"/>
          <w:szCs w:val="24"/>
        </w:rPr>
      </w:pPr>
      <w:r w:rsidRPr="00ED23B1">
        <w:rPr>
          <w:rFonts w:ascii="Arial" w:eastAsia="ArialNarrow" w:hAnsi="Arial" w:cs="Arial"/>
          <w:sz w:val="24"/>
          <w:szCs w:val="24"/>
        </w:rPr>
        <w:t>Re</w:t>
      </w:r>
      <w:r>
        <w:rPr>
          <w:rFonts w:ascii="Arial" w:eastAsia="ArialNarrow" w:hAnsi="Arial" w:cs="Arial"/>
          <w:sz w:val="24"/>
          <w:szCs w:val="24"/>
        </w:rPr>
        <w:t>ț</w:t>
      </w:r>
      <w:r w:rsidRPr="00ED23B1">
        <w:rPr>
          <w:rFonts w:ascii="Arial" w:eastAsia="ArialNarrow" w:hAnsi="Arial" w:cs="Arial"/>
          <w:sz w:val="24"/>
          <w:szCs w:val="24"/>
        </w:rPr>
        <w:t>eaua pluvial</w:t>
      </w:r>
      <w:r>
        <w:rPr>
          <w:rFonts w:ascii="Arial" w:eastAsia="ArialNarrow" w:hAnsi="Arial" w:cs="Arial"/>
          <w:sz w:val="24"/>
          <w:szCs w:val="24"/>
        </w:rPr>
        <w:t>ă</w:t>
      </w:r>
      <w:r w:rsidRPr="00ED23B1">
        <w:rPr>
          <w:rFonts w:ascii="Arial" w:eastAsia="ArialNarrow" w:hAnsi="Arial" w:cs="Arial"/>
          <w:sz w:val="24"/>
          <w:szCs w:val="24"/>
        </w:rPr>
        <w:t xml:space="preserve"> din mediul rural, dup</w:t>
      </w:r>
      <w:r>
        <w:rPr>
          <w:rFonts w:ascii="Arial" w:eastAsia="ArialNarrow" w:hAnsi="Arial" w:cs="Arial"/>
          <w:sz w:val="24"/>
          <w:szCs w:val="24"/>
        </w:rPr>
        <w:t>ă</w:t>
      </w:r>
      <w:r w:rsidRPr="00ED23B1">
        <w:rPr>
          <w:rFonts w:ascii="Arial" w:eastAsia="ArialNarrow" w:hAnsi="Arial" w:cs="Arial"/>
          <w:sz w:val="24"/>
          <w:szCs w:val="24"/>
        </w:rPr>
        <w:t xml:space="preserve"> datele furnizate, nu este pe deplin func</w:t>
      </w:r>
      <w:r>
        <w:rPr>
          <w:rFonts w:ascii="Arial" w:eastAsia="ArialNarrow" w:hAnsi="Arial" w:cs="Arial"/>
          <w:sz w:val="24"/>
          <w:szCs w:val="24"/>
        </w:rPr>
        <w:t>ț</w:t>
      </w:r>
      <w:r w:rsidRPr="00ED23B1">
        <w:rPr>
          <w:rFonts w:ascii="Arial" w:eastAsia="ArialNarrow" w:hAnsi="Arial" w:cs="Arial"/>
          <w:sz w:val="24"/>
          <w:szCs w:val="24"/>
        </w:rPr>
        <w:t>ional</w:t>
      </w:r>
      <w:r>
        <w:rPr>
          <w:rFonts w:ascii="Arial" w:eastAsia="ArialNarrow" w:hAnsi="Arial" w:cs="Arial"/>
          <w:sz w:val="24"/>
          <w:szCs w:val="24"/>
        </w:rPr>
        <w:t>ă</w:t>
      </w:r>
      <w:r w:rsidRPr="00ED23B1">
        <w:rPr>
          <w:rFonts w:ascii="Arial" w:eastAsia="ArialNarrow" w:hAnsi="Arial" w:cs="Arial"/>
          <w:sz w:val="24"/>
          <w:szCs w:val="24"/>
        </w:rPr>
        <w:t>, neexist</w:t>
      </w:r>
      <w:r>
        <w:rPr>
          <w:rFonts w:ascii="Arial" w:eastAsia="ArialNarrow" w:hAnsi="Arial" w:cs="Arial"/>
          <w:sz w:val="24"/>
          <w:szCs w:val="24"/>
        </w:rPr>
        <w:t>â</w:t>
      </w:r>
      <w:r w:rsidRPr="00ED23B1">
        <w:rPr>
          <w:rFonts w:ascii="Arial" w:eastAsia="ArialNarrow" w:hAnsi="Arial" w:cs="Arial"/>
          <w:sz w:val="24"/>
          <w:szCs w:val="24"/>
        </w:rPr>
        <w:t>nd o organizare prealabil</w:t>
      </w:r>
      <w:r>
        <w:rPr>
          <w:rFonts w:ascii="Arial" w:eastAsia="ArialNarrow" w:hAnsi="Arial" w:cs="Arial"/>
          <w:sz w:val="24"/>
          <w:szCs w:val="24"/>
        </w:rPr>
        <w:t>ă</w:t>
      </w:r>
      <w:r w:rsidRPr="00ED23B1">
        <w:rPr>
          <w:rFonts w:ascii="Arial" w:eastAsia="ArialNarrow" w:hAnsi="Arial" w:cs="Arial"/>
          <w:sz w:val="24"/>
          <w:szCs w:val="24"/>
        </w:rPr>
        <w:t xml:space="preserve"> a execu</w:t>
      </w:r>
      <w:r>
        <w:rPr>
          <w:rFonts w:ascii="Arial" w:eastAsia="ArialNarrow" w:hAnsi="Arial" w:cs="Arial"/>
          <w:sz w:val="24"/>
          <w:szCs w:val="24"/>
        </w:rPr>
        <w:t>ț</w:t>
      </w:r>
      <w:r w:rsidRPr="00ED23B1">
        <w:rPr>
          <w:rFonts w:ascii="Arial" w:eastAsia="ArialNarrow" w:hAnsi="Arial" w:cs="Arial"/>
          <w:sz w:val="24"/>
          <w:szCs w:val="24"/>
        </w:rPr>
        <w:t>iei lucr</w:t>
      </w:r>
      <w:r>
        <w:rPr>
          <w:rFonts w:ascii="Arial" w:eastAsia="ArialNarrow" w:hAnsi="Arial" w:cs="Arial"/>
          <w:sz w:val="24"/>
          <w:szCs w:val="24"/>
        </w:rPr>
        <w:t>ă</w:t>
      </w:r>
      <w:r w:rsidRPr="00ED23B1">
        <w:rPr>
          <w:rFonts w:ascii="Arial" w:eastAsia="ArialNarrow" w:hAnsi="Arial" w:cs="Arial"/>
          <w:sz w:val="24"/>
          <w:szCs w:val="24"/>
        </w:rPr>
        <w:t>rilor de intre</w:t>
      </w:r>
      <w:r>
        <w:rPr>
          <w:rFonts w:ascii="Arial" w:eastAsia="ArialNarrow" w:hAnsi="Arial" w:cs="Arial"/>
          <w:sz w:val="24"/>
          <w:szCs w:val="24"/>
        </w:rPr>
        <w:t>ț</w:t>
      </w:r>
      <w:r w:rsidRPr="00ED23B1">
        <w:rPr>
          <w:rFonts w:ascii="Arial" w:eastAsia="ArialNarrow" w:hAnsi="Arial" w:cs="Arial"/>
          <w:sz w:val="24"/>
          <w:szCs w:val="24"/>
        </w:rPr>
        <w:t>inere, din partea administra</w:t>
      </w:r>
      <w:r>
        <w:rPr>
          <w:rFonts w:ascii="Arial" w:eastAsia="ArialNarrow" w:hAnsi="Arial" w:cs="Arial"/>
          <w:sz w:val="24"/>
          <w:szCs w:val="24"/>
        </w:rPr>
        <w:t>ț</w:t>
      </w:r>
      <w:r w:rsidRPr="00ED23B1">
        <w:rPr>
          <w:rFonts w:ascii="Arial" w:eastAsia="ArialNarrow" w:hAnsi="Arial" w:cs="Arial"/>
          <w:sz w:val="24"/>
          <w:szCs w:val="24"/>
        </w:rPr>
        <w:t>iei locale cu aportul tuturor cet</w:t>
      </w:r>
      <w:r>
        <w:rPr>
          <w:rFonts w:ascii="Arial" w:eastAsia="ArialNarrow" w:hAnsi="Arial" w:cs="Arial"/>
          <w:sz w:val="24"/>
          <w:szCs w:val="24"/>
        </w:rPr>
        <w:t>ăț</w:t>
      </w:r>
      <w:r w:rsidRPr="00ED23B1">
        <w:rPr>
          <w:rFonts w:ascii="Arial" w:eastAsia="ArialNarrow" w:hAnsi="Arial" w:cs="Arial"/>
          <w:sz w:val="24"/>
          <w:szCs w:val="24"/>
        </w:rPr>
        <w:t>enilor.</w:t>
      </w:r>
    </w:p>
    <w:p w:rsidR="009574FD" w:rsidRPr="00ED23B1" w:rsidRDefault="009574FD" w:rsidP="009574FD">
      <w:pPr>
        <w:autoSpaceDE w:val="0"/>
        <w:autoSpaceDN w:val="0"/>
        <w:adjustRightInd w:val="0"/>
        <w:spacing w:after="0" w:line="240" w:lineRule="auto"/>
        <w:jc w:val="both"/>
        <w:rPr>
          <w:rFonts w:ascii="Arial" w:eastAsia="ArialNarrow" w:hAnsi="Arial" w:cs="Arial"/>
          <w:sz w:val="24"/>
          <w:szCs w:val="24"/>
        </w:rPr>
      </w:pPr>
      <w:r>
        <w:rPr>
          <w:rFonts w:ascii="Arial" w:eastAsia="ArialNarrow" w:hAnsi="Arial" w:cs="Arial"/>
          <w:sz w:val="24"/>
          <w:szCs w:val="24"/>
        </w:rPr>
        <w:t>Î</w:t>
      </w:r>
      <w:r w:rsidRPr="00ED23B1">
        <w:rPr>
          <w:rFonts w:ascii="Arial" w:eastAsia="ArialNarrow" w:hAnsi="Arial" w:cs="Arial"/>
          <w:sz w:val="24"/>
          <w:szCs w:val="24"/>
        </w:rPr>
        <w:t>n acest sens, se impune realizarea la nivelul localit</w:t>
      </w:r>
      <w:r>
        <w:rPr>
          <w:rFonts w:ascii="Arial" w:eastAsia="ArialNarrow" w:hAnsi="Arial" w:cs="Arial"/>
          <w:sz w:val="24"/>
          <w:szCs w:val="24"/>
        </w:rPr>
        <w:t>ăț</w:t>
      </w:r>
      <w:r w:rsidRPr="00ED23B1">
        <w:rPr>
          <w:rFonts w:ascii="Arial" w:eastAsia="ArialNarrow" w:hAnsi="Arial" w:cs="Arial"/>
          <w:sz w:val="24"/>
          <w:szCs w:val="24"/>
        </w:rPr>
        <w:t>ilor a unor planuri de ac</w:t>
      </w:r>
      <w:r>
        <w:rPr>
          <w:rFonts w:ascii="Arial" w:eastAsia="ArialNarrow" w:hAnsi="Arial" w:cs="Arial"/>
          <w:sz w:val="24"/>
          <w:szCs w:val="24"/>
        </w:rPr>
        <w:t>ț</w:t>
      </w:r>
      <w:r w:rsidRPr="00ED23B1">
        <w:rPr>
          <w:rFonts w:ascii="Arial" w:eastAsia="ArialNarrow" w:hAnsi="Arial" w:cs="Arial"/>
          <w:sz w:val="24"/>
          <w:szCs w:val="24"/>
        </w:rPr>
        <w:t xml:space="preserve">iune bine structurate </w:t>
      </w:r>
      <w:r>
        <w:rPr>
          <w:rFonts w:ascii="Arial" w:eastAsia="ArialNarrow" w:hAnsi="Arial" w:cs="Arial"/>
          <w:sz w:val="24"/>
          <w:szCs w:val="24"/>
        </w:rPr>
        <w:t>ș</w:t>
      </w:r>
      <w:r w:rsidRPr="00ED23B1">
        <w:rPr>
          <w:rFonts w:ascii="Arial" w:eastAsia="ArialNarrow" w:hAnsi="Arial" w:cs="Arial"/>
          <w:sz w:val="24"/>
          <w:szCs w:val="24"/>
        </w:rPr>
        <w:t xml:space="preserve">i bine organizate </w:t>
      </w:r>
      <w:r>
        <w:rPr>
          <w:rFonts w:ascii="Arial" w:eastAsia="ArialNarrow" w:hAnsi="Arial" w:cs="Arial"/>
          <w:sz w:val="24"/>
          <w:szCs w:val="24"/>
        </w:rPr>
        <w:t>î</w:t>
      </w:r>
      <w:r w:rsidRPr="00ED23B1">
        <w:rPr>
          <w:rFonts w:ascii="Arial" w:eastAsia="ArialNarrow" w:hAnsi="Arial" w:cs="Arial"/>
          <w:sz w:val="24"/>
          <w:szCs w:val="24"/>
        </w:rPr>
        <w:t>n ceea ce prive</w:t>
      </w:r>
      <w:r>
        <w:rPr>
          <w:rFonts w:ascii="Arial" w:eastAsia="ArialNarrow" w:hAnsi="Arial" w:cs="Arial"/>
          <w:sz w:val="24"/>
          <w:szCs w:val="24"/>
        </w:rPr>
        <w:t>ș</w:t>
      </w:r>
      <w:r w:rsidRPr="00ED23B1">
        <w:rPr>
          <w:rFonts w:ascii="Arial" w:eastAsia="ArialNarrow" w:hAnsi="Arial" w:cs="Arial"/>
          <w:sz w:val="24"/>
          <w:szCs w:val="24"/>
        </w:rPr>
        <w:t xml:space="preserve">te realizarea sistemului de </w:t>
      </w:r>
      <w:r>
        <w:rPr>
          <w:rFonts w:ascii="Arial" w:eastAsia="ArialNarrow" w:hAnsi="Arial" w:cs="Arial"/>
          <w:sz w:val="24"/>
          <w:szCs w:val="24"/>
        </w:rPr>
        <w:t>ș</w:t>
      </w:r>
      <w:r w:rsidRPr="00ED23B1">
        <w:rPr>
          <w:rFonts w:ascii="Arial" w:eastAsia="ArialNarrow" w:hAnsi="Arial" w:cs="Arial"/>
          <w:sz w:val="24"/>
          <w:szCs w:val="24"/>
        </w:rPr>
        <w:t>an</w:t>
      </w:r>
      <w:r>
        <w:rPr>
          <w:rFonts w:ascii="Arial" w:eastAsia="ArialNarrow" w:hAnsi="Arial" w:cs="Arial"/>
          <w:sz w:val="24"/>
          <w:szCs w:val="24"/>
        </w:rPr>
        <w:t>ț</w:t>
      </w:r>
      <w:r w:rsidRPr="00ED23B1">
        <w:rPr>
          <w:rFonts w:ascii="Arial" w:eastAsia="ArialNarrow" w:hAnsi="Arial" w:cs="Arial"/>
          <w:sz w:val="24"/>
          <w:szCs w:val="24"/>
        </w:rPr>
        <w:t xml:space="preserve">uri </w:t>
      </w:r>
      <w:r>
        <w:rPr>
          <w:rFonts w:ascii="Arial" w:eastAsia="ArialNarrow" w:hAnsi="Arial" w:cs="Arial"/>
          <w:sz w:val="24"/>
          <w:szCs w:val="24"/>
        </w:rPr>
        <w:t>ș</w:t>
      </w:r>
      <w:r w:rsidRPr="00ED23B1">
        <w:rPr>
          <w:rFonts w:ascii="Arial" w:eastAsia="ArialNarrow" w:hAnsi="Arial" w:cs="Arial"/>
          <w:sz w:val="24"/>
          <w:szCs w:val="24"/>
        </w:rPr>
        <w:t>i rigole pentru evacuarea apelor pluviale.</w:t>
      </w:r>
    </w:p>
    <w:p w:rsidR="009574FD" w:rsidRDefault="009574FD" w:rsidP="009574FD">
      <w:pPr>
        <w:autoSpaceDE w:val="0"/>
        <w:autoSpaceDN w:val="0"/>
        <w:adjustRightInd w:val="0"/>
        <w:spacing w:after="0" w:line="240" w:lineRule="auto"/>
        <w:jc w:val="both"/>
        <w:rPr>
          <w:rFonts w:ascii="Arial" w:eastAsia="ArialNarrow" w:hAnsi="Arial" w:cs="Arial"/>
          <w:sz w:val="24"/>
          <w:szCs w:val="24"/>
        </w:rPr>
      </w:pPr>
      <w:r w:rsidRPr="00ED23B1">
        <w:rPr>
          <w:rFonts w:ascii="Arial" w:eastAsia="ArialNarrow" w:hAnsi="Arial" w:cs="Arial"/>
          <w:sz w:val="24"/>
          <w:szCs w:val="24"/>
        </w:rPr>
        <w:t>Este important ca actuala configura</w:t>
      </w:r>
      <w:r>
        <w:rPr>
          <w:rFonts w:ascii="Arial" w:eastAsia="ArialNarrow" w:hAnsi="Arial" w:cs="Arial"/>
          <w:sz w:val="24"/>
          <w:szCs w:val="24"/>
        </w:rPr>
        <w:t>ț</w:t>
      </w:r>
      <w:r w:rsidRPr="00ED23B1">
        <w:rPr>
          <w:rFonts w:ascii="Arial" w:eastAsia="ArialNarrow" w:hAnsi="Arial" w:cs="Arial"/>
          <w:sz w:val="24"/>
          <w:szCs w:val="24"/>
        </w:rPr>
        <w:t>ie a sistemului de evacuare a apelor pluviale s</w:t>
      </w:r>
      <w:r>
        <w:rPr>
          <w:rFonts w:ascii="Arial" w:eastAsia="ArialNarrow" w:hAnsi="Arial" w:cs="Arial"/>
          <w:sz w:val="24"/>
          <w:szCs w:val="24"/>
        </w:rPr>
        <w:t>ă</w:t>
      </w:r>
      <w:r w:rsidRPr="00ED23B1">
        <w:rPr>
          <w:rFonts w:ascii="Arial" w:eastAsia="ArialNarrow" w:hAnsi="Arial" w:cs="Arial"/>
          <w:sz w:val="24"/>
          <w:szCs w:val="24"/>
        </w:rPr>
        <w:t xml:space="preserve"> fie intre</w:t>
      </w:r>
      <w:r>
        <w:rPr>
          <w:rFonts w:ascii="Arial" w:eastAsia="ArialNarrow" w:hAnsi="Arial" w:cs="Arial"/>
          <w:sz w:val="24"/>
          <w:szCs w:val="24"/>
        </w:rPr>
        <w:t>ț</w:t>
      </w:r>
      <w:r w:rsidRPr="00ED23B1">
        <w:rPr>
          <w:rFonts w:ascii="Arial" w:eastAsia="ArialNarrow" w:hAnsi="Arial" w:cs="Arial"/>
          <w:sz w:val="24"/>
          <w:szCs w:val="24"/>
        </w:rPr>
        <w:t>inut</w:t>
      </w:r>
      <w:r>
        <w:rPr>
          <w:rFonts w:ascii="Arial" w:eastAsia="ArialNarrow" w:hAnsi="Arial" w:cs="Arial"/>
          <w:sz w:val="24"/>
          <w:szCs w:val="24"/>
        </w:rPr>
        <w:t>ă</w:t>
      </w:r>
      <w:r w:rsidRPr="00ED23B1">
        <w:rPr>
          <w:rFonts w:ascii="Arial" w:eastAsia="ArialNarrow" w:hAnsi="Arial" w:cs="Arial"/>
          <w:sz w:val="24"/>
          <w:szCs w:val="24"/>
        </w:rPr>
        <w:t xml:space="preserve"> </w:t>
      </w:r>
      <w:r>
        <w:rPr>
          <w:rFonts w:ascii="Arial" w:eastAsia="ArialNarrow" w:hAnsi="Arial" w:cs="Arial"/>
          <w:sz w:val="24"/>
          <w:szCs w:val="24"/>
        </w:rPr>
        <w:t>î</w:t>
      </w:r>
      <w:r w:rsidRPr="00ED23B1">
        <w:rPr>
          <w:rFonts w:ascii="Arial" w:eastAsia="ArialNarrow" w:hAnsi="Arial" w:cs="Arial"/>
          <w:sz w:val="24"/>
          <w:szCs w:val="24"/>
        </w:rPr>
        <w:t>n condi</w:t>
      </w:r>
      <w:r>
        <w:rPr>
          <w:rFonts w:ascii="Arial" w:eastAsia="ArialNarrow" w:hAnsi="Arial" w:cs="Arial"/>
          <w:sz w:val="24"/>
          <w:szCs w:val="24"/>
        </w:rPr>
        <w:t>ț</w:t>
      </w:r>
      <w:r w:rsidRPr="00ED23B1">
        <w:rPr>
          <w:rFonts w:ascii="Arial" w:eastAsia="ArialNarrow" w:hAnsi="Arial" w:cs="Arial"/>
          <w:sz w:val="24"/>
          <w:szCs w:val="24"/>
        </w:rPr>
        <w:t>ii bune de func</w:t>
      </w:r>
      <w:r>
        <w:rPr>
          <w:rFonts w:ascii="Arial" w:eastAsia="ArialNarrow" w:hAnsi="Arial" w:cs="Arial"/>
          <w:sz w:val="24"/>
          <w:szCs w:val="24"/>
        </w:rPr>
        <w:t>ț</w:t>
      </w:r>
      <w:r w:rsidRPr="00ED23B1">
        <w:rPr>
          <w:rFonts w:ascii="Arial" w:eastAsia="ArialNarrow" w:hAnsi="Arial" w:cs="Arial"/>
          <w:sz w:val="24"/>
          <w:szCs w:val="24"/>
        </w:rPr>
        <w:t>ionare.</w:t>
      </w:r>
    </w:p>
    <w:p w:rsidR="009574FD" w:rsidRPr="008201BE" w:rsidRDefault="009574FD" w:rsidP="009574FD">
      <w:pPr>
        <w:autoSpaceDE w:val="0"/>
        <w:autoSpaceDN w:val="0"/>
        <w:adjustRightInd w:val="0"/>
        <w:spacing w:after="0" w:line="240" w:lineRule="auto"/>
        <w:jc w:val="both"/>
        <w:rPr>
          <w:rFonts w:ascii="Arial" w:eastAsia="ArialNarrow" w:hAnsi="Arial" w:cs="Arial"/>
          <w:sz w:val="24"/>
          <w:szCs w:val="24"/>
        </w:rPr>
      </w:pPr>
      <w:r w:rsidRPr="008201BE">
        <w:rPr>
          <w:rFonts w:ascii="Arial" w:eastAsia="ArialNarrow" w:hAnsi="Arial" w:cs="Arial"/>
          <w:sz w:val="24"/>
          <w:szCs w:val="24"/>
        </w:rPr>
        <w:t xml:space="preserve">Pentru realizarea </w:t>
      </w:r>
      <w:r w:rsidRPr="008201BE">
        <w:rPr>
          <w:rFonts w:ascii="Arial" w:hAnsi="Arial" w:cs="Arial"/>
          <w:sz w:val="24"/>
          <w:szCs w:val="24"/>
        </w:rPr>
        <w:t xml:space="preserve">sistemului de canalizare, investițiile propuse sunt următoarele: </w:t>
      </w:r>
    </w:p>
    <w:p w:rsidR="009574FD" w:rsidRPr="008201BE" w:rsidRDefault="009574FD" w:rsidP="009574FD">
      <w:pPr>
        <w:autoSpaceDE w:val="0"/>
        <w:autoSpaceDN w:val="0"/>
        <w:adjustRightInd w:val="0"/>
        <w:spacing w:after="0" w:line="240" w:lineRule="auto"/>
        <w:jc w:val="both"/>
        <w:rPr>
          <w:rFonts w:ascii="Arial" w:eastAsia="ArialNarrow" w:hAnsi="Arial" w:cs="Arial"/>
          <w:sz w:val="24"/>
          <w:szCs w:val="24"/>
        </w:rPr>
      </w:pPr>
      <w:r w:rsidRPr="008201BE">
        <w:rPr>
          <w:rFonts w:ascii="Arial" w:hAnsi="Arial" w:cs="Arial"/>
          <w:sz w:val="24"/>
          <w:szCs w:val="24"/>
        </w:rPr>
        <w:t>- Stație de epurare mecano – biologică (3400 l.e.), inclusiv treapta de prelucrare a nămolului;</w:t>
      </w:r>
    </w:p>
    <w:p w:rsidR="009574FD" w:rsidRPr="008201BE" w:rsidRDefault="009574FD" w:rsidP="009574FD">
      <w:pPr>
        <w:spacing w:before="120" w:after="120"/>
        <w:contextualSpacing/>
        <w:jc w:val="both"/>
        <w:rPr>
          <w:rFonts w:ascii="Arial" w:hAnsi="Arial" w:cs="Arial"/>
          <w:sz w:val="24"/>
          <w:szCs w:val="24"/>
        </w:rPr>
      </w:pPr>
      <w:r w:rsidRPr="008201BE">
        <w:rPr>
          <w:rFonts w:ascii="Arial" w:hAnsi="Arial" w:cs="Arial"/>
          <w:sz w:val="24"/>
          <w:szCs w:val="24"/>
        </w:rPr>
        <w:t xml:space="preserve">- Descărcarea apei epurate se va face în râul Ialomița; </w:t>
      </w:r>
    </w:p>
    <w:p w:rsidR="009574FD" w:rsidRPr="008201BE" w:rsidRDefault="009574FD" w:rsidP="009574FD">
      <w:pPr>
        <w:spacing w:after="0" w:line="240" w:lineRule="auto"/>
        <w:contextualSpacing/>
        <w:jc w:val="both"/>
        <w:rPr>
          <w:rFonts w:ascii="Arial" w:hAnsi="Arial" w:cs="Arial"/>
          <w:sz w:val="24"/>
          <w:szCs w:val="24"/>
        </w:rPr>
      </w:pPr>
      <w:r w:rsidRPr="008201BE">
        <w:rPr>
          <w:rFonts w:ascii="Arial" w:hAnsi="Arial" w:cs="Arial"/>
          <w:sz w:val="24"/>
          <w:szCs w:val="24"/>
        </w:rPr>
        <w:t xml:space="preserve">-  8 Stații de pompare apa uzată;  </w:t>
      </w:r>
    </w:p>
    <w:p w:rsidR="009574FD" w:rsidRPr="008201BE" w:rsidRDefault="009574FD" w:rsidP="009574FD">
      <w:pPr>
        <w:spacing w:after="0" w:line="240" w:lineRule="auto"/>
        <w:contextualSpacing/>
        <w:jc w:val="both"/>
        <w:rPr>
          <w:rFonts w:ascii="Arial" w:hAnsi="Arial" w:cs="Arial"/>
          <w:sz w:val="24"/>
          <w:szCs w:val="24"/>
        </w:rPr>
      </w:pPr>
      <w:r w:rsidRPr="008201BE">
        <w:rPr>
          <w:rFonts w:ascii="Arial" w:hAnsi="Arial" w:cs="Arial"/>
          <w:sz w:val="24"/>
          <w:szCs w:val="24"/>
        </w:rPr>
        <w:t>-  Rețea</w:t>
      </w:r>
      <w:r>
        <w:rPr>
          <w:rFonts w:ascii="Arial" w:hAnsi="Arial" w:cs="Arial"/>
          <w:sz w:val="24"/>
          <w:szCs w:val="24"/>
        </w:rPr>
        <w:t>ua</w:t>
      </w:r>
      <w:r w:rsidRPr="008201BE">
        <w:rPr>
          <w:rFonts w:ascii="Arial" w:hAnsi="Arial" w:cs="Arial"/>
          <w:sz w:val="24"/>
          <w:szCs w:val="24"/>
        </w:rPr>
        <w:t xml:space="preserve"> de canalizare va avea  L = 22.00 km. </w:t>
      </w:r>
    </w:p>
    <w:p w:rsidR="009574FD" w:rsidRP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 xml:space="preserve">III.7.3. Instalaţii de încălzire </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D823A2" w:rsidRDefault="009574FD" w:rsidP="009574FD">
      <w:pPr>
        <w:spacing w:after="0" w:line="240" w:lineRule="auto"/>
        <w:ind w:right="-46"/>
        <w:jc w:val="both"/>
        <w:rPr>
          <w:rFonts w:ascii="Arial" w:hAnsi="Arial" w:cs="Arial"/>
          <w:sz w:val="24"/>
          <w:szCs w:val="24"/>
        </w:rPr>
      </w:pPr>
      <w:r w:rsidRPr="00D823A2">
        <w:rPr>
          <w:rFonts w:ascii="Arial" w:hAnsi="Arial" w:cs="Arial"/>
          <w:sz w:val="24"/>
          <w:szCs w:val="24"/>
        </w:rPr>
        <w:t>Comuna Vulcana-Băi nu dispune de un sistem unitar de producere a energiei termice. Pentru inc</w:t>
      </w:r>
      <w:r>
        <w:rPr>
          <w:rFonts w:ascii="Arial" w:hAnsi="Arial" w:cs="Arial"/>
          <w:sz w:val="24"/>
          <w:szCs w:val="24"/>
        </w:rPr>
        <w:t>ă</w:t>
      </w:r>
      <w:r w:rsidRPr="00D823A2">
        <w:rPr>
          <w:rFonts w:ascii="Arial" w:hAnsi="Arial" w:cs="Arial"/>
          <w:sz w:val="24"/>
          <w:szCs w:val="24"/>
        </w:rPr>
        <w:t>lzirea locuin</w:t>
      </w:r>
      <w:r>
        <w:rPr>
          <w:rFonts w:ascii="Arial" w:hAnsi="Arial" w:cs="Arial"/>
          <w:sz w:val="24"/>
          <w:szCs w:val="24"/>
        </w:rPr>
        <w:t>ț</w:t>
      </w:r>
      <w:r w:rsidRPr="00D823A2">
        <w:rPr>
          <w:rFonts w:ascii="Arial" w:hAnsi="Arial" w:cs="Arial"/>
          <w:sz w:val="24"/>
          <w:szCs w:val="24"/>
        </w:rPr>
        <w:t xml:space="preserve">elor </w:t>
      </w:r>
      <w:r>
        <w:rPr>
          <w:rFonts w:ascii="Arial" w:hAnsi="Arial" w:cs="Arial"/>
          <w:sz w:val="24"/>
          <w:szCs w:val="24"/>
        </w:rPr>
        <w:t>ș</w:t>
      </w:r>
      <w:r w:rsidRPr="00D823A2">
        <w:rPr>
          <w:rFonts w:ascii="Arial" w:hAnsi="Arial" w:cs="Arial"/>
          <w:sz w:val="24"/>
          <w:szCs w:val="24"/>
        </w:rPr>
        <w:t>i tuturor celorlalte obiective (institu</w:t>
      </w:r>
      <w:r>
        <w:rPr>
          <w:rFonts w:ascii="Arial" w:hAnsi="Arial" w:cs="Arial"/>
          <w:sz w:val="24"/>
          <w:szCs w:val="24"/>
        </w:rPr>
        <w:t>ț</w:t>
      </w:r>
      <w:r w:rsidRPr="00D823A2">
        <w:rPr>
          <w:rFonts w:ascii="Arial" w:hAnsi="Arial" w:cs="Arial"/>
          <w:sz w:val="24"/>
          <w:szCs w:val="24"/>
        </w:rPr>
        <w:t xml:space="preserve">ii publice </w:t>
      </w:r>
      <w:r>
        <w:rPr>
          <w:rFonts w:ascii="Arial" w:hAnsi="Arial" w:cs="Arial"/>
          <w:sz w:val="24"/>
          <w:szCs w:val="24"/>
        </w:rPr>
        <w:t>ș</w:t>
      </w:r>
      <w:r w:rsidRPr="00D823A2">
        <w:rPr>
          <w:rFonts w:ascii="Arial" w:hAnsi="Arial" w:cs="Arial"/>
          <w:sz w:val="24"/>
          <w:szCs w:val="24"/>
        </w:rPr>
        <w:t>i servicii, agen</w:t>
      </w:r>
      <w:r>
        <w:rPr>
          <w:rFonts w:ascii="Arial" w:hAnsi="Arial" w:cs="Arial"/>
          <w:sz w:val="24"/>
          <w:szCs w:val="24"/>
        </w:rPr>
        <w:t>ț</w:t>
      </w:r>
      <w:r w:rsidRPr="00D823A2">
        <w:rPr>
          <w:rFonts w:ascii="Arial" w:hAnsi="Arial" w:cs="Arial"/>
          <w:sz w:val="24"/>
          <w:szCs w:val="24"/>
        </w:rPr>
        <w:t>i economici) din teritoriul localit</w:t>
      </w:r>
      <w:r>
        <w:rPr>
          <w:rFonts w:ascii="Arial" w:hAnsi="Arial" w:cs="Arial"/>
          <w:sz w:val="24"/>
          <w:szCs w:val="24"/>
        </w:rPr>
        <w:t>ăț</w:t>
      </w:r>
      <w:r w:rsidRPr="00D823A2">
        <w:rPr>
          <w:rFonts w:ascii="Arial" w:hAnsi="Arial" w:cs="Arial"/>
          <w:sz w:val="24"/>
          <w:szCs w:val="24"/>
        </w:rPr>
        <w:t xml:space="preserve">ilor, </w:t>
      </w:r>
      <w:r>
        <w:rPr>
          <w:rFonts w:ascii="Arial" w:hAnsi="Arial" w:cs="Arial"/>
          <w:sz w:val="24"/>
          <w:szCs w:val="24"/>
        </w:rPr>
        <w:t>î</w:t>
      </w:r>
      <w:r w:rsidRPr="00D823A2">
        <w:rPr>
          <w:rFonts w:ascii="Arial" w:hAnsi="Arial" w:cs="Arial"/>
          <w:sz w:val="24"/>
          <w:szCs w:val="24"/>
        </w:rPr>
        <w:t>n sezonul rece, pentru preparare ap</w:t>
      </w:r>
      <w:r>
        <w:rPr>
          <w:rFonts w:ascii="Arial" w:hAnsi="Arial" w:cs="Arial"/>
          <w:sz w:val="24"/>
          <w:szCs w:val="24"/>
        </w:rPr>
        <w:t>ă</w:t>
      </w:r>
      <w:r w:rsidRPr="00D823A2">
        <w:rPr>
          <w:rFonts w:ascii="Arial" w:hAnsi="Arial" w:cs="Arial"/>
          <w:sz w:val="24"/>
          <w:szCs w:val="24"/>
        </w:rPr>
        <w:t xml:space="preserve"> cald</w:t>
      </w:r>
      <w:r>
        <w:rPr>
          <w:rFonts w:ascii="Arial" w:hAnsi="Arial" w:cs="Arial"/>
          <w:sz w:val="24"/>
          <w:szCs w:val="24"/>
        </w:rPr>
        <w:t>ă</w:t>
      </w:r>
      <w:r w:rsidRPr="00D823A2">
        <w:rPr>
          <w:rFonts w:ascii="Arial" w:hAnsi="Arial" w:cs="Arial"/>
          <w:sz w:val="24"/>
          <w:szCs w:val="24"/>
        </w:rPr>
        <w:t xml:space="preserve"> menajer</w:t>
      </w:r>
      <w:r>
        <w:rPr>
          <w:rFonts w:ascii="Arial" w:hAnsi="Arial" w:cs="Arial"/>
          <w:sz w:val="24"/>
          <w:szCs w:val="24"/>
        </w:rPr>
        <w:t>ă</w:t>
      </w:r>
      <w:r w:rsidRPr="00D823A2">
        <w:rPr>
          <w:rFonts w:ascii="Arial" w:hAnsi="Arial" w:cs="Arial"/>
          <w:sz w:val="24"/>
          <w:szCs w:val="24"/>
        </w:rPr>
        <w:t>, preparare hran</w:t>
      </w:r>
      <w:r>
        <w:rPr>
          <w:rFonts w:ascii="Arial" w:hAnsi="Arial" w:cs="Arial"/>
          <w:sz w:val="24"/>
          <w:szCs w:val="24"/>
        </w:rPr>
        <w:t>ă</w:t>
      </w:r>
      <w:r w:rsidRPr="00D823A2">
        <w:rPr>
          <w:rFonts w:ascii="Arial" w:hAnsi="Arial" w:cs="Arial"/>
          <w:sz w:val="24"/>
          <w:szCs w:val="24"/>
        </w:rPr>
        <w:t xml:space="preserve"> sau pentru diverse nevoi tehnologice, energia termic</w:t>
      </w:r>
      <w:r>
        <w:rPr>
          <w:rFonts w:ascii="Arial" w:hAnsi="Arial" w:cs="Arial"/>
          <w:sz w:val="24"/>
          <w:szCs w:val="24"/>
        </w:rPr>
        <w:t>ă</w:t>
      </w:r>
      <w:r w:rsidRPr="00D823A2">
        <w:rPr>
          <w:rFonts w:ascii="Arial" w:hAnsi="Arial" w:cs="Arial"/>
          <w:sz w:val="24"/>
          <w:szCs w:val="24"/>
        </w:rPr>
        <w:t xml:space="preserve"> necesar</w:t>
      </w:r>
      <w:r>
        <w:rPr>
          <w:rFonts w:ascii="Arial" w:hAnsi="Arial" w:cs="Arial"/>
          <w:sz w:val="24"/>
          <w:szCs w:val="24"/>
        </w:rPr>
        <w:t>ă</w:t>
      </w:r>
      <w:r w:rsidRPr="00D823A2">
        <w:rPr>
          <w:rFonts w:ascii="Arial" w:hAnsi="Arial" w:cs="Arial"/>
          <w:sz w:val="24"/>
          <w:szCs w:val="24"/>
        </w:rPr>
        <w:t xml:space="preserve"> se produce prin utilizarea urm</w:t>
      </w:r>
      <w:r>
        <w:rPr>
          <w:rFonts w:ascii="Arial" w:hAnsi="Arial" w:cs="Arial"/>
          <w:sz w:val="24"/>
          <w:szCs w:val="24"/>
        </w:rPr>
        <w:t>ă</w:t>
      </w:r>
      <w:r w:rsidRPr="00D823A2">
        <w:rPr>
          <w:rFonts w:ascii="Arial" w:hAnsi="Arial" w:cs="Arial"/>
          <w:sz w:val="24"/>
          <w:szCs w:val="24"/>
        </w:rPr>
        <w:t>toarelor echipamente :</w:t>
      </w:r>
    </w:p>
    <w:p w:rsidR="009574FD" w:rsidRPr="00D823A2" w:rsidRDefault="009574FD" w:rsidP="009574FD">
      <w:pPr>
        <w:spacing w:after="0" w:line="240" w:lineRule="auto"/>
        <w:ind w:right="-46"/>
        <w:jc w:val="both"/>
        <w:rPr>
          <w:rFonts w:ascii="Arial" w:hAnsi="Arial" w:cs="Arial"/>
          <w:sz w:val="24"/>
          <w:szCs w:val="24"/>
        </w:rPr>
      </w:pPr>
      <w:r>
        <w:rPr>
          <w:rFonts w:ascii="Arial" w:hAnsi="Arial" w:cs="Arial"/>
          <w:sz w:val="24"/>
          <w:szCs w:val="24"/>
        </w:rPr>
        <w:t>-</w:t>
      </w:r>
      <w:r w:rsidRPr="00D823A2">
        <w:rPr>
          <w:rFonts w:ascii="Arial" w:hAnsi="Arial" w:cs="Arial"/>
          <w:sz w:val="24"/>
          <w:szCs w:val="24"/>
        </w:rPr>
        <w:t>centrale termice individuale pe baz</w:t>
      </w:r>
      <w:r>
        <w:rPr>
          <w:rFonts w:ascii="Arial" w:hAnsi="Arial" w:cs="Arial"/>
          <w:sz w:val="24"/>
          <w:szCs w:val="24"/>
        </w:rPr>
        <w:t>ă</w:t>
      </w:r>
      <w:r w:rsidRPr="00D823A2">
        <w:rPr>
          <w:rFonts w:ascii="Arial" w:hAnsi="Arial" w:cs="Arial"/>
          <w:sz w:val="24"/>
          <w:szCs w:val="24"/>
        </w:rPr>
        <w:t xml:space="preserve"> de gaze naturale ;</w:t>
      </w:r>
    </w:p>
    <w:p w:rsidR="009574FD" w:rsidRPr="00D823A2" w:rsidRDefault="009574FD" w:rsidP="009574FD">
      <w:pPr>
        <w:spacing w:after="0" w:line="240" w:lineRule="auto"/>
        <w:ind w:right="-46"/>
        <w:jc w:val="both"/>
        <w:rPr>
          <w:rFonts w:ascii="Arial" w:hAnsi="Arial" w:cs="Arial"/>
          <w:sz w:val="24"/>
          <w:szCs w:val="24"/>
        </w:rPr>
      </w:pPr>
      <w:r>
        <w:rPr>
          <w:rFonts w:ascii="Arial" w:hAnsi="Arial" w:cs="Arial"/>
          <w:sz w:val="24"/>
          <w:szCs w:val="24"/>
        </w:rPr>
        <w:t>-</w:t>
      </w:r>
      <w:r w:rsidRPr="00D823A2">
        <w:rPr>
          <w:rFonts w:ascii="Arial" w:hAnsi="Arial" w:cs="Arial"/>
          <w:sz w:val="24"/>
          <w:szCs w:val="24"/>
        </w:rPr>
        <w:t>sobe de inc</w:t>
      </w:r>
      <w:r>
        <w:rPr>
          <w:rFonts w:ascii="Arial" w:hAnsi="Arial" w:cs="Arial"/>
          <w:sz w:val="24"/>
          <w:szCs w:val="24"/>
        </w:rPr>
        <w:t>ă</w:t>
      </w:r>
      <w:r w:rsidRPr="00D823A2">
        <w:rPr>
          <w:rFonts w:ascii="Arial" w:hAnsi="Arial" w:cs="Arial"/>
          <w:sz w:val="24"/>
          <w:szCs w:val="24"/>
        </w:rPr>
        <w:t xml:space="preserve">lzit </w:t>
      </w:r>
      <w:r>
        <w:rPr>
          <w:rFonts w:ascii="Arial" w:hAnsi="Arial" w:cs="Arial"/>
          <w:sz w:val="24"/>
          <w:szCs w:val="24"/>
        </w:rPr>
        <w:t>ș</w:t>
      </w:r>
      <w:r w:rsidRPr="00D823A2">
        <w:rPr>
          <w:rFonts w:ascii="Arial" w:hAnsi="Arial" w:cs="Arial"/>
          <w:sz w:val="24"/>
          <w:szCs w:val="24"/>
        </w:rPr>
        <w:t>i aragaze de preparare hran</w:t>
      </w:r>
      <w:r>
        <w:rPr>
          <w:rFonts w:ascii="Arial" w:hAnsi="Arial" w:cs="Arial"/>
          <w:sz w:val="24"/>
          <w:szCs w:val="24"/>
        </w:rPr>
        <w:t>ă</w:t>
      </w:r>
      <w:r w:rsidRPr="00D823A2">
        <w:rPr>
          <w:rFonts w:ascii="Arial" w:hAnsi="Arial" w:cs="Arial"/>
          <w:sz w:val="24"/>
          <w:szCs w:val="24"/>
        </w:rPr>
        <w:t>, pe baza de gaze naturale ;</w:t>
      </w:r>
    </w:p>
    <w:p w:rsidR="009574FD" w:rsidRPr="00D823A2" w:rsidRDefault="009574FD" w:rsidP="009574FD">
      <w:pPr>
        <w:spacing w:after="0" w:line="240" w:lineRule="auto"/>
        <w:ind w:right="-46"/>
        <w:jc w:val="both"/>
        <w:rPr>
          <w:rFonts w:ascii="Arial" w:hAnsi="Arial" w:cs="Arial"/>
          <w:sz w:val="24"/>
          <w:szCs w:val="24"/>
        </w:rPr>
      </w:pPr>
      <w:r>
        <w:rPr>
          <w:rFonts w:ascii="Arial" w:hAnsi="Arial" w:cs="Arial"/>
          <w:sz w:val="24"/>
          <w:szCs w:val="24"/>
        </w:rPr>
        <w:t>-</w:t>
      </w:r>
      <w:r w:rsidRPr="00D823A2">
        <w:rPr>
          <w:rFonts w:ascii="Arial" w:hAnsi="Arial" w:cs="Arial"/>
          <w:sz w:val="24"/>
          <w:szCs w:val="24"/>
        </w:rPr>
        <w:t>centrale termice individuale pe baz</w:t>
      </w:r>
      <w:r>
        <w:rPr>
          <w:rFonts w:ascii="Arial" w:hAnsi="Arial" w:cs="Arial"/>
          <w:sz w:val="24"/>
          <w:szCs w:val="24"/>
        </w:rPr>
        <w:t>ă</w:t>
      </w:r>
      <w:r w:rsidRPr="00D823A2">
        <w:rPr>
          <w:rFonts w:ascii="Arial" w:hAnsi="Arial" w:cs="Arial"/>
          <w:sz w:val="24"/>
          <w:szCs w:val="24"/>
        </w:rPr>
        <w:t xml:space="preserve"> de combustibil solid sau lichid ;</w:t>
      </w:r>
    </w:p>
    <w:p w:rsidR="009574FD" w:rsidRPr="00D823A2" w:rsidRDefault="009574FD" w:rsidP="009574FD">
      <w:pPr>
        <w:spacing w:after="0" w:line="240" w:lineRule="auto"/>
        <w:ind w:right="-46"/>
        <w:jc w:val="both"/>
        <w:rPr>
          <w:rFonts w:ascii="Arial" w:hAnsi="Arial" w:cs="Arial"/>
          <w:sz w:val="24"/>
          <w:szCs w:val="24"/>
        </w:rPr>
      </w:pPr>
      <w:r>
        <w:rPr>
          <w:rFonts w:ascii="Arial" w:hAnsi="Arial" w:cs="Arial"/>
          <w:sz w:val="24"/>
          <w:szCs w:val="24"/>
        </w:rPr>
        <w:t>-</w:t>
      </w:r>
      <w:r w:rsidRPr="00D823A2">
        <w:rPr>
          <w:rFonts w:ascii="Arial" w:hAnsi="Arial" w:cs="Arial"/>
          <w:sz w:val="24"/>
          <w:szCs w:val="24"/>
        </w:rPr>
        <w:t>sobe de inc</w:t>
      </w:r>
      <w:r>
        <w:rPr>
          <w:rFonts w:ascii="Arial" w:hAnsi="Arial" w:cs="Arial"/>
          <w:sz w:val="24"/>
          <w:szCs w:val="24"/>
        </w:rPr>
        <w:t>ă</w:t>
      </w:r>
      <w:r w:rsidRPr="00D823A2">
        <w:rPr>
          <w:rFonts w:ascii="Arial" w:hAnsi="Arial" w:cs="Arial"/>
          <w:sz w:val="24"/>
          <w:szCs w:val="24"/>
        </w:rPr>
        <w:t>lzit sau aragaze pentru preparare hran</w:t>
      </w:r>
      <w:r>
        <w:rPr>
          <w:rFonts w:ascii="Arial" w:hAnsi="Arial" w:cs="Arial"/>
          <w:sz w:val="24"/>
          <w:szCs w:val="24"/>
        </w:rPr>
        <w:t>ă</w:t>
      </w:r>
      <w:r w:rsidRPr="00D823A2">
        <w:rPr>
          <w:rFonts w:ascii="Arial" w:hAnsi="Arial" w:cs="Arial"/>
          <w:sz w:val="24"/>
          <w:szCs w:val="24"/>
        </w:rPr>
        <w:t>, pe baz</w:t>
      </w:r>
      <w:r>
        <w:rPr>
          <w:rFonts w:ascii="Arial" w:hAnsi="Arial" w:cs="Arial"/>
          <w:sz w:val="24"/>
          <w:szCs w:val="24"/>
        </w:rPr>
        <w:t>ă</w:t>
      </w:r>
      <w:r w:rsidRPr="00D823A2">
        <w:rPr>
          <w:rFonts w:ascii="Arial" w:hAnsi="Arial" w:cs="Arial"/>
          <w:sz w:val="24"/>
          <w:szCs w:val="24"/>
        </w:rPr>
        <w:t xml:space="preserve"> de combustibil solid, lichid sau gaz lichefiat (butelii) ;</w:t>
      </w:r>
    </w:p>
    <w:p w:rsidR="009574FD" w:rsidRDefault="009574FD" w:rsidP="009574FD">
      <w:pPr>
        <w:autoSpaceDE w:val="0"/>
        <w:autoSpaceDN w:val="0"/>
        <w:adjustRightInd w:val="0"/>
        <w:spacing w:after="0" w:line="240" w:lineRule="auto"/>
        <w:jc w:val="both"/>
        <w:rPr>
          <w:rFonts w:ascii="Arial" w:hAnsi="Arial" w:cs="Arial"/>
          <w:sz w:val="24"/>
          <w:szCs w:val="24"/>
        </w:rPr>
      </w:pPr>
      <w:r>
        <w:rPr>
          <w:rFonts w:ascii="Arial" w:hAnsi="Arial" w:cs="Arial"/>
          <w:sz w:val="24"/>
          <w:szCs w:val="24"/>
        </w:rPr>
        <w:t>-</w:t>
      </w:r>
      <w:r w:rsidRPr="00D823A2">
        <w:rPr>
          <w:rFonts w:ascii="Arial" w:hAnsi="Arial" w:cs="Arial"/>
          <w:sz w:val="24"/>
          <w:szCs w:val="24"/>
        </w:rPr>
        <w:t>diferite echipamente ce utilizeaz</w:t>
      </w:r>
      <w:r>
        <w:rPr>
          <w:rFonts w:ascii="Arial" w:hAnsi="Arial" w:cs="Arial"/>
          <w:sz w:val="24"/>
          <w:szCs w:val="24"/>
        </w:rPr>
        <w:t>ă</w:t>
      </w:r>
      <w:r w:rsidRPr="00D823A2">
        <w:rPr>
          <w:rFonts w:ascii="Arial" w:hAnsi="Arial" w:cs="Arial"/>
          <w:sz w:val="24"/>
          <w:szCs w:val="24"/>
        </w:rPr>
        <w:t xml:space="preserve"> energia electric</w:t>
      </w:r>
      <w:r>
        <w:rPr>
          <w:rFonts w:ascii="Arial" w:hAnsi="Arial" w:cs="Arial"/>
          <w:sz w:val="24"/>
          <w:szCs w:val="24"/>
        </w:rPr>
        <w:t>ă.</w:t>
      </w:r>
    </w:p>
    <w:p w:rsidR="009574FD" w:rsidRPr="009574FD" w:rsidRDefault="009574FD" w:rsidP="009574FD">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 xml:space="preserve">III.7.4. Alimentare cu gaze naturale </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D823A2" w:rsidRDefault="009574FD" w:rsidP="009574FD">
      <w:pPr>
        <w:widowControl w:val="0"/>
        <w:spacing w:after="0" w:line="240" w:lineRule="auto"/>
        <w:jc w:val="both"/>
        <w:rPr>
          <w:rFonts w:ascii="Arial" w:hAnsi="Arial" w:cs="Arial"/>
          <w:sz w:val="24"/>
          <w:szCs w:val="24"/>
        </w:rPr>
      </w:pPr>
      <w:r w:rsidRPr="00D823A2">
        <w:rPr>
          <w:rFonts w:ascii="Arial" w:hAnsi="Arial" w:cs="Arial"/>
          <w:sz w:val="24"/>
          <w:szCs w:val="24"/>
        </w:rPr>
        <w:t xml:space="preserve">În Comuna Vulcana-Băi există rețea de distribuție a gazelor naturale în regim de presiune redusă, alimentată din două stații de reglare – măsurare amplasate astfel: la intrarea în Vulcana Băi, pe teritoriul orașului Pucioasa, zona Trainica și la Priboiu </w:t>
      </w:r>
      <w:r w:rsidRPr="00D823A2">
        <w:rPr>
          <w:rFonts w:ascii="Arial" w:hAnsi="Arial" w:cs="Arial"/>
          <w:sz w:val="24"/>
          <w:szCs w:val="24"/>
        </w:rPr>
        <w:lastRenderedPageBreak/>
        <w:t xml:space="preserve">(lângă fosta UM). </w:t>
      </w:r>
    </w:p>
    <w:p w:rsidR="009574FD" w:rsidRDefault="009574FD" w:rsidP="009574FD">
      <w:pPr>
        <w:widowControl w:val="0"/>
        <w:spacing w:after="0" w:line="240" w:lineRule="auto"/>
        <w:jc w:val="both"/>
        <w:rPr>
          <w:rFonts w:ascii="Arial" w:hAnsi="Arial" w:cs="Arial"/>
          <w:sz w:val="24"/>
          <w:szCs w:val="24"/>
        </w:rPr>
      </w:pPr>
      <w:r w:rsidRPr="00D823A2">
        <w:rPr>
          <w:rFonts w:ascii="Arial" w:hAnsi="Arial" w:cs="Arial"/>
          <w:sz w:val="24"/>
          <w:szCs w:val="24"/>
        </w:rPr>
        <w:t>Rețeaua de alimentare cu gaze acoperă toate străzile din intravilanul comunei.</w:t>
      </w:r>
    </w:p>
    <w:p w:rsidR="009574FD" w:rsidRPr="00607E53" w:rsidRDefault="009574FD" w:rsidP="009574FD">
      <w:pPr>
        <w:widowControl w:val="0"/>
        <w:spacing w:after="0" w:line="240" w:lineRule="auto"/>
        <w:jc w:val="both"/>
        <w:rPr>
          <w:rFonts w:ascii="Arial" w:hAnsi="Arial" w:cs="Arial"/>
          <w:sz w:val="24"/>
          <w:szCs w:val="24"/>
        </w:rPr>
      </w:pPr>
      <w:r w:rsidRPr="00607E53">
        <w:rPr>
          <w:rFonts w:ascii="Arial" w:hAnsi="Arial" w:cs="Arial"/>
          <w:sz w:val="24"/>
          <w:szCs w:val="24"/>
        </w:rPr>
        <w:t>Reţelele de gaze ce se vor executa în vederea conectării noilor consumatori, vor fi din polietilenă de înaltă densitate.</w:t>
      </w:r>
    </w:p>
    <w:p w:rsidR="009574FD" w:rsidRPr="00607E53" w:rsidRDefault="009574FD" w:rsidP="009574FD">
      <w:pPr>
        <w:widowControl w:val="0"/>
        <w:spacing w:after="0" w:line="240" w:lineRule="auto"/>
        <w:jc w:val="both"/>
        <w:rPr>
          <w:rFonts w:ascii="Arial" w:hAnsi="Arial" w:cs="Arial"/>
          <w:sz w:val="24"/>
          <w:szCs w:val="24"/>
        </w:rPr>
      </w:pPr>
      <w:r w:rsidRPr="00607E53">
        <w:rPr>
          <w:rFonts w:ascii="Arial" w:hAnsi="Arial" w:cs="Arial"/>
          <w:sz w:val="24"/>
          <w:szCs w:val="24"/>
        </w:rPr>
        <w:t>În vederea asigurării posibilităţii întreţinerii şi exploatării acestor reţele, în diferite puncte (intersecţii) vor fi prevăzute cămine de vane, iar îin capetele reţelelor cămine de refulare (pentru refularea gazelor).</w:t>
      </w:r>
    </w:p>
    <w:p w:rsidR="009574FD" w:rsidRP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 xml:space="preserve">III.7.5. Alimentare cu energie electrică </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32498D" w:rsidRDefault="009574FD" w:rsidP="009574FD">
      <w:pPr>
        <w:pStyle w:val="BodyText"/>
        <w:spacing w:after="0" w:line="240" w:lineRule="auto"/>
        <w:jc w:val="both"/>
        <w:rPr>
          <w:rFonts w:ascii="Arial" w:hAnsi="Arial" w:cs="Arial"/>
          <w:color w:val="000000"/>
          <w:sz w:val="24"/>
          <w:szCs w:val="24"/>
        </w:rPr>
      </w:pPr>
      <w:r w:rsidRPr="0032498D">
        <w:rPr>
          <w:rFonts w:ascii="Arial" w:hAnsi="Arial" w:cs="Arial"/>
          <w:color w:val="000000"/>
          <w:sz w:val="24"/>
          <w:szCs w:val="24"/>
        </w:rPr>
        <w:t>Clădirile din interiorul teritoriului comunei și a trupurilor izolate existente sunt racordate la rețelele de alimentare cu enegie electrică</w:t>
      </w:r>
      <w:r>
        <w:rPr>
          <w:rFonts w:ascii="Arial" w:hAnsi="Arial" w:cs="Arial"/>
          <w:color w:val="000000"/>
          <w:sz w:val="24"/>
          <w:szCs w:val="24"/>
        </w:rPr>
        <w:t>(</w:t>
      </w:r>
      <w:r w:rsidRPr="001F0605">
        <w:rPr>
          <w:rFonts w:ascii="Arial Narrow" w:hAnsi="Arial Narrow" w:cs="Arial"/>
          <w:color w:val="000000"/>
        </w:rPr>
        <w:t>LEA 20 KV</w:t>
      </w:r>
      <w:r>
        <w:rPr>
          <w:rFonts w:ascii="Arial Narrow" w:hAnsi="Arial Narrow" w:cs="Arial"/>
          <w:color w:val="000000"/>
        </w:rPr>
        <w:t>)</w:t>
      </w:r>
      <w:r w:rsidRPr="0032498D">
        <w:rPr>
          <w:rFonts w:ascii="Arial" w:hAnsi="Arial" w:cs="Arial"/>
          <w:color w:val="000000"/>
          <w:sz w:val="24"/>
          <w:szCs w:val="24"/>
        </w:rPr>
        <w:t xml:space="preserve">. </w:t>
      </w:r>
    </w:p>
    <w:p w:rsidR="009574FD" w:rsidRDefault="009574FD" w:rsidP="009574FD">
      <w:pPr>
        <w:pStyle w:val="BodyText"/>
        <w:spacing w:after="0" w:line="240" w:lineRule="auto"/>
        <w:jc w:val="both"/>
        <w:rPr>
          <w:rFonts w:ascii="Arial" w:hAnsi="Arial" w:cs="Arial"/>
          <w:color w:val="000000"/>
          <w:sz w:val="24"/>
          <w:szCs w:val="24"/>
        </w:rPr>
      </w:pPr>
      <w:r w:rsidRPr="0032498D">
        <w:rPr>
          <w:rFonts w:ascii="Arial" w:hAnsi="Arial" w:cs="Arial"/>
          <w:color w:val="000000"/>
          <w:sz w:val="24"/>
          <w:szCs w:val="24"/>
        </w:rPr>
        <w:t>În măsura mobilării suprafețelor nou întroduse în intravilan, cu destinație cu precădere ca zone pentru locuințe și zone destinate unităților de industrie prelucrătore , construcțiile se vor putea racorda la rețelele de joasă tensiune din zona amplasamentelor.</w:t>
      </w:r>
    </w:p>
    <w:p w:rsidR="009574FD" w:rsidRPr="00607E53" w:rsidRDefault="009574FD" w:rsidP="009574FD">
      <w:pPr>
        <w:pStyle w:val="BodyText"/>
        <w:spacing w:after="0" w:line="240" w:lineRule="auto"/>
        <w:jc w:val="both"/>
        <w:rPr>
          <w:rFonts w:ascii="Arial" w:hAnsi="Arial" w:cs="Arial"/>
          <w:color w:val="FF0000"/>
          <w:sz w:val="24"/>
          <w:szCs w:val="24"/>
        </w:rPr>
      </w:pPr>
      <w:r w:rsidRPr="00607E53">
        <w:rPr>
          <w:rFonts w:ascii="Arial" w:hAnsi="Arial" w:cs="Arial"/>
          <w:color w:val="000000"/>
          <w:sz w:val="24"/>
          <w:szCs w:val="24"/>
        </w:rPr>
        <w:t>Reţelele electrice de joasă tensiune aferente obiectivelor existente şi propuse vor fi amplasate cu preponderenţă subteran (în zona trotuarelor aferente străzilor principale şi secundare), reţelele aeriene urmând a fi executate numai în cazuri bine justificate.</w:t>
      </w:r>
    </w:p>
    <w:p w:rsidR="009574FD" w:rsidRDefault="009574FD" w:rsidP="009574FD">
      <w:pPr>
        <w:autoSpaceDE w:val="0"/>
        <w:autoSpaceDN w:val="0"/>
        <w:adjustRightInd w:val="0"/>
        <w:spacing w:after="0" w:line="240" w:lineRule="auto"/>
        <w:jc w:val="both"/>
        <w:rPr>
          <w:rFonts w:ascii="Arial" w:hAnsi="Arial" w:cs="Arial"/>
          <w:color w:val="000000"/>
          <w:sz w:val="24"/>
          <w:szCs w:val="24"/>
        </w:rPr>
      </w:pPr>
      <w:r w:rsidRPr="0000470A">
        <w:rPr>
          <w:rFonts w:ascii="Arial" w:eastAsia="ArialNarrow" w:hAnsi="Arial" w:cs="Arial"/>
          <w:sz w:val="24"/>
          <w:szCs w:val="24"/>
        </w:rPr>
        <w:t xml:space="preserve">Reteaua de iluminat public </w:t>
      </w:r>
      <w:r>
        <w:rPr>
          <w:rFonts w:ascii="Arial" w:eastAsia="ArialNarrow" w:hAnsi="Arial" w:cs="Arial"/>
          <w:sz w:val="24"/>
          <w:szCs w:val="24"/>
        </w:rPr>
        <w:t xml:space="preserve">– este </w:t>
      </w:r>
      <w:r w:rsidRPr="0000470A">
        <w:rPr>
          <w:rFonts w:ascii="Arial" w:eastAsia="ArialNarrow" w:hAnsi="Arial" w:cs="Arial"/>
          <w:sz w:val="24"/>
          <w:szCs w:val="24"/>
        </w:rPr>
        <w:t>necesar</w:t>
      </w:r>
      <w:r>
        <w:rPr>
          <w:rFonts w:ascii="Arial" w:eastAsia="ArialNarrow" w:hAnsi="Arial" w:cs="Arial"/>
          <w:sz w:val="24"/>
          <w:szCs w:val="24"/>
        </w:rPr>
        <w:t>ă</w:t>
      </w:r>
      <w:r w:rsidRPr="0000470A">
        <w:rPr>
          <w:rFonts w:ascii="Arial" w:eastAsia="ArialNarrow" w:hAnsi="Arial" w:cs="Arial"/>
          <w:sz w:val="24"/>
          <w:szCs w:val="24"/>
        </w:rPr>
        <w:t xml:space="preserve"> extinderea re</w:t>
      </w:r>
      <w:r>
        <w:rPr>
          <w:rFonts w:ascii="Arial" w:eastAsia="ArialNarrow" w:hAnsi="Arial" w:cs="Arial"/>
          <w:sz w:val="24"/>
          <w:szCs w:val="24"/>
        </w:rPr>
        <w:t>ț</w:t>
      </w:r>
      <w:r w:rsidRPr="0000470A">
        <w:rPr>
          <w:rFonts w:ascii="Arial" w:eastAsia="ArialNarrow" w:hAnsi="Arial" w:cs="Arial"/>
          <w:sz w:val="24"/>
          <w:szCs w:val="24"/>
        </w:rPr>
        <w:t xml:space="preserve">elei de iluminat public </w:t>
      </w:r>
      <w:r>
        <w:rPr>
          <w:rFonts w:ascii="Arial" w:eastAsia="ArialNarrow" w:hAnsi="Arial" w:cs="Arial"/>
          <w:sz w:val="24"/>
          <w:szCs w:val="24"/>
        </w:rPr>
        <w:t>î</w:t>
      </w:r>
      <w:r w:rsidRPr="0000470A">
        <w:rPr>
          <w:rFonts w:ascii="Arial" w:eastAsia="ArialNarrow" w:hAnsi="Arial" w:cs="Arial"/>
          <w:sz w:val="24"/>
          <w:szCs w:val="24"/>
        </w:rPr>
        <w:t xml:space="preserve">n satele </w:t>
      </w:r>
      <w:r>
        <w:rPr>
          <w:rFonts w:ascii="Arial" w:eastAsia="ArialNarrow" w:hAnsi="Arial" w:cs="Arial"/>
          <w:sz w:val="24"/>
          <w:szCs w:val="24"/>
        </w:rPr>
        <w:t>comunei</w:t>
      </w:r>
      <w:r w:rsidRPr="0000470A">
        <w:rPr>
          <w:rFonts w:ascii="Arial" w:eastAsia="ArialNarrow" w:hAnsi="Arial" w:cs="Arial"/>
          <w:sz w:val="24"/>
          <w:szCs w:val="24"/>
        </w:rPr>
        <w:t xml:space="preserve"> (pe str</w:t>
      </w:r>
      <w:r>
        <w:rPr>
          <w:rFonts w:ascii="Arial" w:eastAsia="ArialNarrow" w:hAnsi="Arial" w:cs="Arial"/>
          <w:sz w:val="24"/>
          <w:szCs w:val="24"/>
        </w:rPr>
        <w:t>ă</w:t>
      </w:r>
      <w:r w:rsidRPr="0000470A">
        <w:rPr>
          <w:rFonts w:ascii="Arial" w:eastAsia="ArialNarrow" w:hAnsi="Arial" w:cs="Arial"/>
          <w:sz w:val="24"/>
          <w:szCs w:val="24"/>
        </w:rPr>
        <w:t xml:space="preserve">zile principale) </w:t>
      </w:r>
      <w:r>
        <w:rPr>
          <w:rFonts w:ascii="Arial" w:eastAsia="ArialNarrow" w:hAnsi="Arial" w:cs="Arial"/>
          <w:sz w:val="24"/>
          <w:szCs w:val="24"/>
        </w:rPr>
        <w:t>ș</w:t>
      </w:r>
      <w:r w:rsidRPr="0000470A">
        <w:rPr>
          <w:rFonts w:ascii="Arial" w:eastAsia="ArialNarrow" w:hAnsi="Arial" w:cs="Arial"/>
          <w:sz w:val="24"/>
          <w:szCs w:val="24"/>
        </w:rPr>
        <w:t xml:space="preserve">i </w:t>
      </w:r>
      <w:r>
        <w:rPr>
          <w:rFonts w:ascii="Arial" w:eastAsia="ArialNarrow" w:hAnsi="Arial" w:cs="Arial"/>
          <w:sz w:val="24"/>
          <w:szCs w:val="24"/>
        </w:rPr>
        <w:t>î</w:t>
      </w:r>
      <w:r w:rsidRPr="0000470A">
        <w:rPr>
          <w:rFonts w:ascii="Arial" w:eastAsia="ArialNarrow" w:hAnsi="Arial" w:cs="Arial"/>
          <w:sz w:val="24"/>
          <w:szCs w:val="24"/>
        </w:rPr>
        <w:t>nlocuirea unor trasee de re</w:t>
      </w:r>
      <w:r>
        <w:rPr>
          <w:rFonts w:ascii="Arial" w:eastAsia="ArialNarrow" w:hAnsi="Arial" w:cs="Arial"/>
          <w:sz w:val="24"/>
          <w:szCs w:val="24"/>
        </w:rPr>
        <w:t>ț</w:t>
      </w:r>
      <w:r w:rsidRPr="0000470A">
        <w:rPr>
          <w:rFonts w:ascii="Arial" w:eastAsia="ArialNarrow" w:hAnsi="Arial" w:cs="Arial"/>
          <w:sz w:val="24"/>
          <w:szCs w:val="24"/>
        </w:rPr>
        <w:t xml:space="preserve">ea </w:t>
      </w:r>
      <w:r>
        <w:rPr>
          <w:rFonts w:ascii="Arial" w:eastAsia="ArialNarrow" w:hAnsi="Arial" w:cs="Arial"/>
          <w:sz w:val="24"/>
          <w:szCs w:val="24"/>
        </w:rPr>
        <w:t>î</w:t>
      </w:r>
      <w:r w:rsidRPr="0000470A">
        <w:rPr>
          <w:rFonts w:ascii="Arial" w:eastAsia="ArialNarrow" w:hAnsi="Arial" w:cs="Arial"/>
          <w:sz w:val="24"/>
          <w:szCs w:val="24"/>
        </w:rPr>
        <w:t>nvechite.</w:t>
      </w:r>
      <w:r w:rsidRPr="0032498D">
        <w:rPr>
          <w:rFonts w:ascii="Arial Narrow" w:hAnsi="Arial Narrow"/>
          <w:color w:val="000000"/>
          <w:szCs w:val="24"/>
        </w:rPr>
        <w:t xml:space="preserve"> </w:t>
      </w:r>
      <w:r w:rsidRPr="0032498D">
        <w:rPr>
          <w:rFonts w:ascii="Arial" w:hAnsi="Arial" w:cs="Arial"/>
          <w:color w:val="000000"/>
          <w:sz w:val="24"/>
          <w:szCs w:val="24"/>
        </w:rPr>
        <w:t>Pe st</w:t>
      </w:r>
      <w:r>
        <w:rPr>
          <w:rFonts w:ascii="Arial" w:hAnsi="Arial" w:cs="Arial"/>
          <w:color w:val="000000"/>
          <w:sz w:val="24"/>
          <w:szCs w:val="24"/>
        </w:rPr>
        <w:t>â</w:t>
      </w:r>
      <w:r w:rsidRPr="0032498D">
        <w:rPr>
          <w:rFonts w:ascii="Arial" w:hAnsi="Arial" w:cs="Arial"/>
          <w:color w:val="000000"/>
          <w:sz w:val="24"/>
          <w:szCs w:val="24"/>
        </w:rPr>
        <w:t>lpii re</w:t>
      </w:r>
      <w:r>
        <w:rPr>
          <w:rFonts w:ascii="Arial" w:hAnsi="Arial" w:cs="Arial"/>
          <w:color w:val="000000"/>
          <w:sz w:val="24"/>
          <w:szCs w:val="24"/>
        </w:rPr>
        <w:t>ț</w:t>
      </w:r>
      <w:r w:rsidRPr="0032498D">
        <w:rPr>
          <w:rFonts w:ascii="Arial" w:hAnsi="Arial" w:cs="Arial"/>
          <w:color w:val="000000"/>
          <w:sz w:val="24"/>
          <w:szCs w:val="24"/>
        </w:rPr>
        <w:t>elelelor stradale de joasa tensiune se vor monta corpurile de iluminat public, care vor fi echipate cu l</w:t>
      </w:r>
      <w:r>
        <w:rPr>
          <w:rFonts w:ascii="Arial" w:hAnsi="Arial" w:cs="Arial"/>
          <w:color w:val="000000"/>
          <w:sz w:val="24"/>
          <w:szCs w:val="24"/>
        </w:rPr>
        <w:t>ă</w:t>
      </w:r>
      <w:r w:rsidRPr="0032498D">
        <w:rPr>
          <w:rFonts w:ascii="Arial" w:hAnsi="Arial" w:cs="Arial"/>
          <w:color w:val="000000"/>
          <w:sz w:val="24"/>
          <w:szCs w:val="24"/>
        </w:rPr>
        <w:t>mpi cu vapori de mercur sau sodiu. Comanda iluminatului public se va realiza centralizat.</w:t>
      </w:r>
    </w:p>
    <w:p w:rsidR="009574FD" w:rsidRP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color w:val="000000"/>
          <w:sz w:val="24"/>
          <w:szCs w:val="24"/>
        </w:rPr>
      </w:pPr>
      <w:r w:rsidRPr="009574FD">
        <w:rPr>
          <w:rFonts w:ascii="Arial" w:hAnsi="Arial" w:cs="Arial"/>
          <w:b/>
          <w:color w:val="000000"/>
          <w:sz w:val="24"/>
          <w:szCs w:val="24"/>
        </w:rPr>
        <w:t>III.7.6. Instalaţii de telecomunicţii</w:t>
      </w:r>
    </w:p>
    <w:p w:rsid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9574FD" w:rsidRPr="006E4639" w:rsidRDefault="009574FD" w:rsidP="009574FD">
      <w:pPr>
        <w:pStyle w:val="BodyText"/>
        <w:spacing w:after="0" w:line="240" w:lineRule="auto"/>
        <w:jc w:val="both"/>
        <w:rPr>
          <w:rFonts w:ascii="Arial" w:hAnsi="Arial" w:cs="Arial"/>
          <w:color w:val="FF0000"/>
          <w:sz w:val="24"/>
          <w:szCs w:val="24"/>
        </w:rPr>
      </w:pPr>
      <w:r w:rsidRPr="006E4639">
        <w:rPr>
          <w:rFonts w:ascii="Arial" w:hAnsi="Arial" w:cs="Arial"/>
          <w:color w:val="000000"/>
          <w:sz w:val="24"/>
          <w:szCs w:val="24"/>
        </w:rPr>
        <w:t>Telefonia fix</w:t>
      </w:r>
      <w:r>
        <w:rPr>
          <w:rFonts w:ascii="Arial" w:hAnsi="Arial" w:cs="Arial"/>
          <w:color w:val="000000"/>
          <w:sz w:val="24"/>
          <w:szCs w:val="24"/>
        </w:rPr>
        <w:t>ă</w:t>
      </w:r>
      <w:r w:rsidRPr="006E4639">
        <w:rPr>
          <w:rFonts w:ascii="Arial" w:hAnsi="Arial" w:cs="Arial"/>
          <w:color w:val="000000"/>
          <w:sz w:val="24"/>
          <w:szCs w:val="24"/>
        </w:rPr>
        <w:t xml:space="preserve"> </w:t>
      </w:r>
      <w:r w:rsidRPr="006E4639">
        <w:rPr>
          <w:rFonts w:ascii="Arial" w:hAnsi="Arial" w:cs="Arial"/>
          <w:color w:val="FF0000"/>
          <w:sz w:val="24"/>
          <w:szCs w:val="24"/>
        </w:rPr>
        <w:t xml:space="preserve"> - </w:t>
      </w:r>
      <w:r w:rsidRPr="006E4639">
        <w:rPr>
          <w:rFonts w:ascii="Arial" w:hAnsi="Arial" w:cs="Arial"/>
          <w:color w:val="000000"/>
          <w:sz w:val="24"/>
          <w:szCs w:val="24"/>
        </w:rPr>
        <w:t>Serviciile de telefonie fixă sunt asigurate de S.C. Telekom S.A.</w:t>
      </w:r>
      <w:r>
        <w:rPr>
          <w:rFonts w:ascii="Arial" w:hAnsi="Arial" w:cs="Arial"/>
          <w:color w:val="000000"/>
          <w:sz w:val="24"/>
          <w:szCs w:val="24"/>
        </w:rPr>
        <w:t xml:space="preserve">, </w:t>
      </w:r>
      <w:r w:rsidRPr="006E4639">
        <w:rPr>
          <w:rFonts w:ascii="Arial" w:hAnsi="Arial" w:cs="Arial"/>
          <w:color w:val="000000"/>
          <w:sz w:val="24"/>
          <w:szCs w:val="24"/>
        </w:rPr>
        <w:t>se regăsește pe toată suprafața comunei, cablurile fiind montate pe stâlpii de distribuție a energiei electrice. Utilizatorii sunt conectați la centrala telefonică digitală a cărei capacitate poate prelua  eventuala creștere a numărului de abonați, ținându-se seama, însă, că datorită accentuării stării de sărăcie a populației, o mare parte a renunțat la serviciile cu abonament.</w:t>
      </w:r>
    </w:p>
    <w:p w:rsidR="009574FD" w:rsidRPr="006E4639" w:rsidRDefault="009574FD" w:rsidP="009574FD">
      <w:pPr>
        <w:pStyle w:val="BodyText"/>
        <w:spacing w:after="0" w:line="240" w:lineRule="auto"/>
        <w:jc w:val="both"/>
        <w:rPr>
          <w:rFonts w:ascii="Arial" w:hAnsi="Arial" w:cs="Arial"/>
          <w:color w:val="FF0000"/>
          <w:sz w:val="24"/>
          <w:szCs w:val="24"/>
        </w:rPr>
      </w:pPr>
      <w:r w:rsidRPr="006E4639">
        <w:rPr>
          <w:rFonts w:ascii="Arial" w:hAnsi="Arial" w:cs="Arial"/>
          <w:color w:val="000000"/>
          <w:sz w:val="24"/>
          <w:szCs w:val="24"/>
        </w:rPr>
        <w:t xml:space="preserve">Telefonia mobilă </w:t>
      </w:r>
      <w:r>
        <w:rPr>
          <w:rFonts w:ascii="Arial" w:hAnsi="Arial" w:cs="Arial"/>
          <w:color w:val="000000"/>
          <w:sz w:val="24"/>
          <w:szCs w:val="24"/>
        </w:rPr>
        <w:t xml:space="preserve">- </w:t>
      </w:r>
      <w:r w:rsidRPr="006E4639">
        <w:rPr>
          <w:rFonts w:ascii="Arial" w:hAnsi="Arial" w:cs="Arial"/>
          <w:color w:val="000000"/>
          <w:sz w:val="24"/>
          <w:szCs w:val="24"/>
        </w:rPr>
        <w:t xml:space="preserve"> acoperă intreaga comună datorită amplăsarii în zonă (în comunele învecinate) a  antenelor de recepție pentru Vodafone, Orange, Telekom, etc..</w:t>
      </w:r>
    </w:p>
    <w:p w:rsidR="009574FD" w:rsidRPr="009574FD" w:rsidRDefault="009574FD" w:rsidP="00CC2C26">
      <w:pPr>
        <w:autoSpaceDE w:val="0"/>
        <w:autoSpaceDN w:val="0"/>
        <w:adjustRightInd w:val="0"/>
        <w:spacing w:after="0" w:line="240" w:lineRule="auto"/>
        <w:jc w:val="both"/>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sz w:val="24"/>
          <w:szCs w:val="24"/>
        </w:rPr>
      </w:pPr>
      <w:r w:rsidRPr="009574FD">
        <w:rPr>
          <w:rFonts w:ascii="Arial" w:hAnsi="Arial" w:cs="Arial"/>
          <w:b/>
          <w:sz w:val="24"/>
          <w:szCs w:val="24"/>
        </w:rPr>
        <w:t>III.7.7. Organizarea circulației</w:t>
      </w:r>
    </w:p>
    <w:p w:rsidR="009574FD" w:rsidRDefault="009574FD" w:rsidP="00CC2C26">
      <w:pPr>
        <w:autoSpaceDE w:val="0"/>
        <w:autoSpaceDN w:val="0"/>
        <w:adjustRightInd w:val="0"/>
        <w:spacing w:after="0" w:line="240" w:lineRule="auto"/>
        <w:jc w:val="both"/>
        <w:rPr>
          <w:rFonts w:ascii="Arial" w:hAnsi="Arial" w:cs="Arial"/>
          <w:b/>
          <w:sz w:val="24"/>
          <w:szCs w:val="24"/>
        </w:rPr>
      </w:pPr>
    </w:p>
    <w:p w:rsidR="009574FD" w:rsidRPr="00BF46F2" w:rsidRDefault="009574FD" w:rsidP="009574FD">
      <w:pPr>
        <w:widowControl w:val="0"/>
        <w:spacing w:after="0" w:line="240" w:lineRule="auto"/>
        <w:jc w:val="both"/>
        <w:rPr>
          <w:rFonts w:ascii="Arial" w:hAnsi="Arial" w:cs="Arial"/>
          <w:sz w:val="24"/>
          <w:szCs w:val="24"/>
        </w:rPr>
      </w:pPr>
      <w:r w:rsidRPr="00BF46F2">
        <w:rPr>
          <w:rFonts w:ascii="Arial" w:hAnsi="Arial" w:cs="Arial"/>
          <w:sz w:val="24"/>
          <w:szCs w:val="24"/>
        </w:rPr>
        <w:t>Din punct de vedere funcţional şi administrativ-teritorial, în ordinea importanţei, drumurile publice de pe teritoriul  comunei  se împart în următoarele categorii:</w:t>
      </w:r>
    </w:p>
    <w:p w:rsidR="009574FD" w:rsidRPr="00BF46F2" w:rsidRDefault="009574FD" w:rsidP="009574FD">
      <w:pPr>
        <w:widowControl w:val="0"/>
        <w:spacing w:after="0" w:line="240" w:lineRule="auto"/>
        <w:jc w:val="both"/>
        <w:rPr>
          <w:rFonts w:ascii="Arial" w:hAnsi="Arial" w:cs="Arial"/>
          <w:sz w:val="24"/>
          <w:szCs w:val="24"/>
        </w:rPr>
      </w:pPr>
      <w:r w:rsidRPr="00BF46F2">
        <w:rPr>
          <w:rFonts w:ascii="Arial" w:hAnsi="Arial" w:cs="Arial"/>
          <w:sz w:val="24"/>
          <w:szCs w:val="24"/>
          <w:lang w:val="fr-FR"/>
        </w:rPr>
        <w:t xml:space="preserve">Drumuri de interes județean - </w:t>
      </w:r>
      <w:r w:rsidRPr="00BF46F2">
        <w:rPr>
          <w:rFonts w:ascii="Arial" w:hAnsi="Arial" w:cs="Arial"/>
          <w:sz w:val="24"/>
          <w:szCs w:val="24"/>
        </w:rPr>
        <w:t>DJ 712 B - asigură accesul în comună dinspre drumul național DN71 Târgoviște – Pucioasa.</w:t>
      </w:r>
    </w:p>
    <w:p w:rsidR="009574FD" w:rsidRPr="00BF46F2" w:rsidRDefault="009574FD" w:rsidP="009574FD">
      <w:pPr>
        <w:widowControl w:val="0"/>
        <w:spacing w:after="0" w:line="240" w:lineRule="auto"/>
        <w:jc w:val="both"/>
        <w:rPr>
          <w:rFonts w:ascii="Arial" w:hAnsi="Arial" w:cs="Arial"/>
          <w:sz w:val="24"/>
          <w:szCs w:val="24"/>
        </w:rPr>
      </w:pPr>
      <w:r w:rsidRPr="00BF46F2">
        <w:rPr>
          <w:rFonts w:ascii="Arial" w:hAnsi="Arial" w:cs="Arial"/>
          <w:sz w:val="24"/>
          <w:szCs w:val="24"/>
          <w:lang w:val="fr-FR"/>
        </w:rPr>
        <w:t xml:space="preserve">Drumuri de interes local - </w:t>
      </w:r>
      <w:r w:rsidRPr="00BF46F2">
        <w:rPr>
          <w:rFonts w:ascii="Arial" w:hAnsi="Arial" w:cs="Arial"/>
          <w:sz w:val="24"/>
          <w:szCs w:val="24"/>
        </w:rPr>
        <w:t>DC 139 A - face legătura între satul Vulcana-Băi (DJ 712B) și Comuna Pietrari (DJ 712A).</w:t>
      </w:r>
    </w:p>
    <w:p w:rsidR="009574FD" w:rsidRPr="00BF46F2" w:rsidRDefault="009574FD" w:rsidP="009574FD">
      <w:pPr>
        <w:pStyle w:val="Style9"/>
        <w:spacing w:line="240" w:lineRule="auto"/>
        <w:ind w:firstLine="0"/>
        <w:jc w:val="both"/>
        <w:rPr>
          <w:rFonts w:ascii="Arial" w:hAnsi="Arial" w:cs="Arial"/>
          <w:color w:val="FF0000"/>
        </w:rPr>
      </w:pPr>
      <w:r w:rsidRPr="00BF46F2">
        <w:rPr>
          <w:rFonts w:ascii="Arial" w:hAnsi="Arial" w:cs="Arial"/>
          <w:color w:val="000000"/>
        </w:rPr>
        <w:lastRenderedPageBreak/>
        <w:t>Din analiza datelor existente, a normelor tehnice în vigoare pentru proiectarea străzilor, intersecţiilor, profilurilor caracteristice, parcajelor etc., s-au evidenţiat o serie de disfuncţionalităţi, semnalându-se cu precădere următoarele:</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toate drumurile clasificate, cu excepția autostrăzii A1, au stare de viabilitate mediocră;</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profilurile transversale ale străzilor nu corespund din punct de vedere tehnic noilor STAS-uri;</w:t>
      </w:r>
    </w:p>
    <w:p w:rsidR="009574FD"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 xml:space="preserve">o parte din străzi (uliţe) nu sunt modernizate, necesitând aplicarea de îmbrăcăminţi rutiere; </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FF0000"/>
        </w:rPr>
        <w:t xml:space="preserve">- </w:t>
      </w:r>
      <w:r w:rsidRPr="00BF46F2">
        <w:rPr>
          <w:rFonts w:ascii="Arial" w:hAnsi="Arial" w:cs="Arial"/>
          <w:color w:val="000000"/>
        </w:rPr>
        <w:t>lipsa trotuarelor;</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iluminatul stradal insuficient, sistemul deficitar de marcare stradală;</w:t>
      </w:r>
    </w:p>
    <w:p w:rsidR="009574FD"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traficul eterogen (tractoare, căruţe, biciclişti, automobilişti şi pietoni), care poate genera accidente rutiere, în special pe timp de noapte;</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FF0000"/>
        </w:rPr>
        <w:t xml:space="preserve">- </w:t>
      </w:r>
      <w:r w:rsidRPr="00BF46F2">
        <w:rPr>
          <w:rFonts w:ascii="Arial" w:hAnsi="Arial" w:cs="Arial"/>
          <w:color w:val="000000"/>
        </w:rPr>
        <w:t>intersecţii şi poduri ce necesită amenajări specifice şi reabilitări;</w:t>
      </w:r>
    </w:p>
    <w:p w:rsidR="009574FD" w:rsidRPr="00BF46F2" w:rsidRDefault="009574FD" w:rsidP="009574FD">
      <w:pPr>
        <w:pStyle w:val="Style9"/>
        <w:spacing w:line="240" w:lineRule="auto"/>
        <w:ind w:firstLine="0"/>
        <w:jc w:val="both"/>
        <w:rPr>
          <w:rFonts w:ascii="Arial" w:hAnsi="Arial" w:cs="Arial"/>
          <w:color w:val="FF0000"/>
        </w:rPr>
      </w:pPr>
      <w:r>
        <w:rPr>
          <w:rFonts w:ascii="Arial" w:hAnsi="Arial" w:cs="Arial"/>
          <w:color w:val="000000"/>
        </w:rPr>
        <w:t xml:space="preserve">- </w:t>
      </w:r>
      <w:r w:rsidRPr="00BF46F2">
        <w:rPr>
          <w:rFonts w:ascii="Arial" w:hAnsi="Arial" w:cs="Arial"/>
          <w:color w:val="000000"/>
        </w:rPr>
        <w:t>lipsa de parcaje amenajate aferente principalelor dotări ale comunei, în zonele de interes public (social şi comercial).</w:t>
      </w:r>
    </w:p>
    <w:p w:rsidR="009574FD" w:rsidRDefault="009574FD" w:rsidP="009574FD">
      <w:pPr>
        <w:pStyle w:val="Style9"/>
        <w:spacing w:line="240" w:lineRule="auto"/>
        <w:ind w:firstLine="0"/>
        <w:jc w:val="both"/>
        <w:rPr>
          <w:rFonts w:ascii="Arial Narrow" w:hAnsi="Arial Narrow" w:cs="Arial"/>
          <w:color w:val="FF0000"/>
        </w:rPr>
      </w:pPr>
      <w:r>
        <w:rPr>
          <w:rFonts w:ascii="Arial" w:hAnsi="Arial" w:cs="Arial"/>
          <w:color w:val="000000"/>
        </w:rPr>
        <w:t xml:space="preserve">- </w:t>
      </w:r>
      <w:r w:rsidRPr="00BF46F2">
        <w:rPr>
          <w:rFonts w:ascii="Arial" w:hAnsi="Arial" w:cs="Arial"/>
          <w:color w:val="000000"/>
        </w:rPr>
        <w:t>staţiile de călători necesită lucrări de amenajare</w:t>
      </w:r>
      <w:r>
        <w:rPr>
          <w:rFonts w:ascii="Arial Narrow" w:hAnsi="Arial Narrow" w:cs="Arial"/>
          <w:color w:val="000000"/>
        </w:rPr>
        <w:t>.</w:t>
      </w:r>
    </w:p>
    <w:p w:rsidR="009574FD" w:rsidRPr="00047D99" w:rsidRDefault="009574FD" w:rsidP="009574FD">
      <w:pPr>
        <w:tabs>
          <w:tab w:val="left" w:pos="0"/>
        </w:tabs>
        <w:spacing w:after="0" w:line="240" w:lineRule="auto"/>
        <w:jc w:val="both"/>
        <w:rPr>
          <w:rFonts w:ascii="Arial" w:hAnsi="Arial" w:cs="Arial"/>
          <w:sz w:val="24"/>
          <w:szCs w:val="24"/>
        </w:rPr>
      </w:pPr>
      <w:r w:rsidRPr="00047D99">
        <w:rPr>
          <w:rFonts w:ascii="Arial" w:hAnsi="Arial" w:cs="Arial"/>
          <w:sz w:val="24"/>
          <w:szCs w:val="24"/>
        </w:rPr>
        <w:t>Traficul feroviar</w:t>
      </w:r>
      <w:r w:rsidRPr="00047D99">
        <w:rPr>
          <w:rFonts w:ascii="Arial" w:hAnsi="Arial" w:cs="Arial"/>
          <w:color w:val="000000"/>
          <w:sz w:val="24"/>
          <w:szCs w:val="24"/>
        </w:rPr>
        <w:t xml:space="preserve"> este</w:t>
      </w:r>
      <w:r>
        <w:rPr>
          <w:rFonts w:ascii="Arial" w:hAnsi="Arial" w:cs="Arial"/>
          <w:color w:val="000000"/>
          <w:sz w:val="24"/>
          <w:szCs w:val="24"/>
        </w:rPr>
        <w:t xml:space="preserve"> asigurat de calea ferată(C</w:t>
      </w:r>
      <w:r w:rsidRPr="00047D99">
        <w:rPr>
          <w:rFonts w:ascii="Arial" w:hAnsi="Arial" w:cs="Arial"/>
          <w:color w:val="000000"/>
          <w:sz w:val="24"/>
          <w:szCs w:val="24"/>
        </w:rPr>
        <w:t>F</w:t>
      </w:r>
      <w:r>
        <w:rPr>
          <w:rFonts w:ascii="Arial" w:hAnsi="Arial" w:cs="Arial"/>
          <w:color w:val="000000"/>
          <w:sz w:val="24"/>
          <w:szCs w:val="24"/>
        </w:rPr>
        <w:t>)</w:t>
      </w:r>
      <w:r w:rsidRPr="00047D99">
        <w:rPr>
          <w:rFonts w:ascii="Arial" w:hAnsi="Arial" w:cs="Arial"/>
          <w:color w:val="000000"/>
          <w:sz w:val="24"/>
          <w:szCs w:val="24"/>
        </w:rPr>
        <w:t xml:space="preserve"> Titu – Târgoviște – Pietroșița, cea mai apropiată stație fiind halta Vulcana-Pandele, situată la o distanță de 8 km.</w:t>
      </w:r>
    </w:p>
    <w:p w:rsidR="009574FD" w:rsidRPr="009574FD" w:rsidRDefault="009574FD" w:rsidP="00CC2C26">
      <w:pPr>
        <w:autoSpaceDE w:val="0"/>
        <w:autoSpaceDN w:val="0"/>
        <w:adjustRightInd w:val="0"/>
        <w:spacing w:after="0" w:line="240" w:lineRule="auto"/>
        <w:jc w:val="both"/>
        <w:rPr>
          <w:rFonts w:ascii="Arial" w:hAnsi="Arial" w:cs="Arial"/>
          <w:b/>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9574FD">
        <w:rPr>
          <w:rFonts w:ascii="Arial" w:hAnsi="Arial" w:cs="Arial"/>
          <w:b/>
          <w:color w:val="000000"/>
          <w:sz w:val="24"/>
          <w:szCs w:val="24"/>
        </w:rPr>
        <w:t>III.8. Gestiunea deșeurilor</w:t>
      </w:r>
    </w:p>
    <w:p w:rsidR="009574FD" w:rsidRDefault="009574FD" w:rsidP="00CC2C26">
      <w:pPr>
        <w:autoSpaceDE w:val="0"/>
        <w:autoSpaceDN w:val="0"/>
        <w:adjustRightInd w:val="0"/>
        <w:spacing w:after="0" w:line="240" w:lineRule="auto"/>
        <w:rPr>
          <w:rFonts w:ascii="Arial" w:hAnsi="Arial" w:cs="Arial"/>
          <w:b/>
          <w:color w:val="000000"/>
          <w:sz w:val="24"/>
          <w:szCs w:val="24"/>
        </w:rPr>
      </w:pPr>
    </w:p>
    <w:p w:rsidR="009574FD" w:rsidRPr="009574FD" w:rsidRDefault="009574FD" w:rsidP="009574FD">
      <w:pPr>
        <w:widowControl w:val="0"/>
        <w:spacing w:after="0" w:line="240" w:lineRule="auto"/>
        <w:jc w:val="both"/>
        <w:rPr>
          <w:rFonts w:ascii="Arial" w:hAnsi="Arial" w:cs="Arial"/>
          <w:color w:val="FF0000"/>
          <w:sz w:val="24"/>
          <w:szCs w:val="24"/>
        </w:rPr>
      </w:pPr>
      <w:r w:rsidRPr="009574FD">
        <w:rPr>
          <w:rFonts w:ascii="Arial" w:hAnsi="Arial" w:cs="Arial"/>
          <w:color w:val="000000"/>
          <w:sz w:val="24"/>
          <w:szCs w:val="24"/>
        </w:rPr>
        <w:t xml:space="preserve">Comuna Vulcana-Băi face parte, alături de celelalte comune, municipii şi oraşe ale judeţului Dâmboviţa, din Asociaţia „Reabilitarea colectării, transportului, tratării şi prelucrării deşeurilor solide în Judeţul Dâmboviţa, România”, constituită prin Hotărârea Consiliului Judeţean Dâmboviţa şi Consiliile locale municipale, orăşeneşti şi comunale din Judeţul Dâmboviţa. </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Prin implementarea proiectului ISPA „Reabilitarea colectării, transportului, tratării şi depozitării deşeurilor solide în Județul Dâmbovița”, în cadrul căruia a fost desemnat operatorul unic pentru colectarea şi transportul deşeurilor municipale (SC Supercom SA Bucureşti, Sucursala Târgovişte), gradul de acoperire cu servicii de salubritate este de 100% și prevede următoarele lucrări:</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colectarea și depozitarea tuturor deșeurilor existente din localitățile Județului Dâmbovița;</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xml:space="preserve">- două celule ecologice, impermeabilizate cu un strat din geomembrană și acoperite cu un strat de pământ vegetal, cu capacitatea de 400000 mc la Aninoasa si 200000 mc la Titu, pentru depozitarea deșeurilor menajere urbane cât și din localitățile rurale pentru o perioadă de circa 8-10 ani(operatorul unic S.C. Eurogas Prescom S.R.L. Fieni). </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xml:space="preserve">Proiectul a fost implementat, Comuna </w:t>
      </w:r>
      <w:r w:rsidRPr="009574FD">
        <w:rPr>
          <w:rFonts w:ascii="Arial" w:hAnsi="Arial" w:cs="Arial"/>
          <w:color w:val="000000"/>
          <w:sz w:val="24"/>
          <w:szCs w:val="24"/>
        </w:rPr>
        <w:t>Vulcana-Băi</w:t>
      </w:r>
      <w:r w:rsidRPr="009574FD">
        <w:rPr>
          <w:rFonts w:ascii="Arial" w:hAnsi="Arial" w:cs="Arial"/>
          <w:sz w:val="24"/>
          <w:szCs w:val="24"/>
        </w:rPr>
        <w:t xml:space="preserve"> este arondată la depozitul ecologic</w:t>
      </w:r>
      <w:r>
        <w:rPr>
          <w:rFonts w:ascii="Arial" w:hAnsi="Arial" w:cs="Arial"/>
          <w:sz w:val="24"/>
          <w:szCs w:val="24"/>
        </w:rPr>
        <w:t xml:space="preserve"> </w:t>
      </w:r>
      <w:r w:rsidRPr="009574FD">
        <w:rPr>
          <w:rFonts w:ascii="Arial" w:hAnsi="Arial" w:cs="Arial"/>
          <w:sz w:val="24"/>
          <w:szCs w:val="24"/>
        </w:rPr>
        <w:t xml:space="preserve"> Aninoasa.</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xml:space="preserve">Neutralizarea deșeurilor de origine animală - reprezintă activitatea de ecarisare a deșeurilor de origine animală urmată de procesarea sau de incinerarea/ coincinerarea acestora prin transformarea lor în produse stabile biologic, nepericuloase pentru mediul înconjurător, animale sau om, respectiv activitatea de </w:t>
      </w:r>
      <w:r w:rsidRPr="009574FD">
        <w:rPr>
          <w:rFonts w:ascii="Arial" w:hAnsi="Arial" w:cs="Arial"/>
          <w:sz w:val="24"/>
          <w:szCs w:val="24"/>
        </w:rPr>
        <w:lastRenderedPageBreak/>
        <w:t xml:space="preserve">îngropare a acestora în condițiile stabilite de Ordonanța de Urgență al Guvernului nr. 47/2005 aprobata cu modificari prin Legea nr. 73/2006. </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xml:space="preserve">Primaria Comunei </w:t>
      </w:r>
      <w:r w:rsidRPr="009574FD">
        <w:rPr>
          <w:rFonts w:ascii="Arial" w:hAnsi="Arial" w:cs="Arial"/>
          <w:color w:val="000000"/>
          <w:sz w:val="24"/>
          <w:szCs w:val="24"/>
        </w:rPr>
        <w:t>Vulcana-Băi</w:t>
      </w:r>
      <w:r w:rsidRPr="009574FD">
        <w:rPr>
          <w:rFonts w:ascii="Arial" w:hAnsi="Arial" w:cs="Arial"/>
          <w:sz w:val="24"/>
          <w:szCs w:val="24"/>
        </w:rPr>
        <w:t xml:space="preserve"> are incheiat contract de prestari servicii cu un prestator autorizat, care colectează la solicitarea scrisă a beneficiarului, sau în situații de urgență (epizootii), în condițiile respectării cerințelor impuse de Direcția  Sanitară  Veterinară și Agenția de Protecția Mediului Dâmbovița.</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 xml:space="preserve">- Gestionarea dejectiilor de animale   - gunoiul de grajd, provenit din gospodăriile populației sau de la fermele zootehnice de pe teritoriul Comunei </w:t>
      </w:r>
      <w:r w:rsidRPr="009574FD">
        <w:rPr>
          <w:rFonts w:ascii="Arial" w:hAnsi="Arial" w:cs="Arial"/>
          <w:color w:val="000000"/>
          <w:sz w:val="24"/>
          <w:szCs w:val="24"/>
        </w:rPr>
        <w:t>Vulcana-Băi</w:t>
      </w:r>
      <w:r w:rsidRPr="009574FD">
        <w:rPr>
          <w:rFonts w:ascii="Arial" w:hAnsi="Arial" w:cs="Arial"/>
          <w:sz w:val="24"/>
          <w:szCs w:val="24"/>
        </w:rPr>
        <w:t>, acesta urmează a fi depozitat în spații special amenajate, pe terenurile proprietate privată a persoanelor fizice sau juridice, urmând a se imprăștia pe terenul agricol ca ingrășământ.</w:t>
      </w:r>
    </w:p>
    <w:p w:rsidR="009574FD" w:rsidRPr="009574FD" w:rsidRDefault="009574FD" w:rsidP="009574FD">
      <w:pPr>
        <w:autoSpaceDE w:val="0"/>
        <w:autoSpaceDN w:val="0"/>
        <w:adjustRightInd w:val="0"/>
        <w:spacing w:after="0" w:line="240" w:lineRule="auto"/>
        <w:ind w:right="-46"/>
        <w:jc w:val="both"/>
        <w:rPr>
          <w:rFonts w:ascii="Arial" w:hAnsi="Arial" w:cs="Arial"/>
          <w:sz w:val="24"/>
          <w:szCs w:val="24"/>
        </w:rPr>
      </w:pPr>
      <w:r w:rsidRPr="009574FD">
        <w:rPr>
          <w:rFonts w:ascii="Arial" w:hAnsi="Arial" w:cs="Arial"/>
          <w:sz w:val="24"/>
          <w:szCs w:val="24"/>
        </w:rPr>
        <w:t>Dejecțiile animalelor (gunoiul de grajd) se depozitează temporar în spații special amenajate (platforme și bazine de colectare impermeabile).</w:t>
      </w:r>
    </w:p>
    <w:p w:rsidR="009574FD" w:rsidRDefault="009574FD" w:rsidP="009574FD">
      <w:pPr>
        <w:autoSpaceDE w:val="0"/>
        <w:autoSpaceDN w:val="0"/>
        <w:adjustRightInd w:val="0"/>
        <w:spacing w:after="0" w:line="240" w:lineRule="auto"/>
        <w:jc w:val="both"/>
        <w:rPr>
          <w:rFonts w:ascii="Arial" w:hAnsi="Arial" w:cs="Arial"/>
          <w:sz w:val="24"/>
          <w:szCs w:val="24"/>
        </w:rPr>
      </w:pPr>
      <w:r w:rsidRPr="009574FD">
        <w:rPr>
          <w:rFonts w:ascii="Arial" w:hAnsi="Arial" w:cs="Arial"/>
          <w:sz w:val="24"/>
          <w:szCs w:val="24"/>
        </w:rPr>
        <w:t>În funcție de condițiile locale specifice, autoritățile administrației publice locale trebuie să decidă asupra sistemului de stocare a gunoiului de grajd din UAT-ul respectiv, pe platforme comunale, sisteme individuale, sau combinație a celor două sisteme</w:t>
      </w:r>
      <w:r>
        <w:rPr>
          <w:rFonts w:ascii="Arial" w:hAnsi="Arial" w:cs="Arial"/>
          <w:sz w:val="24"/>
          <w:szCs w:val="24"/>
        </w:rPr>
        <w:t>.</w:t>
      </w:r>
    </w:p>
    <w:p w:rsidR="009574FD" w:rsidRPr="009574FD" w:rsidRDefault="009574FD" w:rsidP="009574FD">
      <w:pPr>
        <w:autoSpaceDE w:val="0"/>
        <w:autoSpaceDN w:val="0"/>
        <w:adjustRightInd w:val="0"/>
        <w:spacing w:after="0" w:line="240" w:lineRule="auto"/>
        <w:jc w:val="both"/>
        <w:rPr>
          <w:rFonts w:ascii="Arial" w:hAnsi="Arial" w:cs="Arial"/>
          <w:b/>
          <w:color w:val="000000"/>
          <w:sz w:val="24"/>
          <w:szCs w:val="24"/>
        </w:rPr>
      </w:pPr>
    </w:p>
    <w:p w:rsidR="00CC2C26" w:rsidRPr="009574FD" w:rsidRDefault="00CC2C26" w:rsidP="00CC2C26">
      <w:pPr>
        <w:autoSpaceDE w:val="0"/>
        <w:autoSpaceDN w:val="0"/>
        <w:adjustRightInd w:val="0"/>
        <w:spacing w:after="0" w:line="240" w:lineRule="auto"/>
        <w:rPr>
          <w:rFonts w:ascii="Arial" w:hAnsi="Arial" w:cs="Arial"/>
          <w:b/>
          <w:color w:val="000000"/>
          <w:sz w:val="24"/>
          <w:szCs w:val="24"/>
        </w:rPr>
      </w:pPr>
      <w:r w:rsidRPr="009574FD">
        <w:rPr>
          <w:rFonts w:ascii="Arial" w:hAnsi="Arial" w:cs="Arial"/>
          <w:b/>
          <w:color w:val="000000"/>
          <w:sz w:val="24"/>
          <w:szCs w:val="24"/>
        </w:rPr>
        <w:t>III.9. Populația, elemente demografice și sociale, sanătatea și educația</w:t>
      </w:r>
    </w:p>
    <w:p w:rsidR="009574FD" w:rsidRPr="004D6081" w:rsidRDefault="009574FD" w:rsidP="00CC2C26">
      <w:pPr>
        <w:autoSpaceDE w:val="0"/>
        <w:autoSpaceDN w:val="0"/>
        <w:adjustRightInd w:val="0"/>
        <w:spacing w:after="0" w:line="240" w:lineRule="auto"/>
        <w:rPr>
          <w:rFonts w:ascii="Arial" w:hAnsi="Arial" w:cs="Arial"/>
          <w:color w:val="000000"/>
          <w:sz w:val="24"/>
          <w:szCs w:val="24"/>
        </w:rPr>
      </w:pPr>
    </w:p>
    <w:p w:rsidR="00F467C7" w:rsidRPr="006A5332" w:rsidRDefault="00F467C7" w:rsidP="00F467C7">
      <w:pPr>
        <w:pStyle w:val="Default"/>
      </w:pPr>
      <w:r w:rsidRPr="006A5332">
        <w:t>Evoluția populației Comunei Vulcana Băi</w:t>
      </w:r>
    </w:p>
    <w:tbl>
      <w:tblPr>
        <w:tblW w:w="9085" w:type="dxa"/>
        <w:jc w:val="center"/>
        <w:tblInd w:w="93" w:type="dxa"/>
        <w:tblLook w:val="04A0"/>
      </w:tblPr>
      <w:tblGrid>
        <w:gridCol w:w="1083"/>
        <w:gridCol w:w="785"/>
        <w:gridCol w:w="785"/>
        <w:gridCol w:w="785"/>
        <w:gridCol w:w="820"/>
        <w:gridCol w:w="785"/>
        <w:gridCol w:w="785"/>
        <w:gridCol w:w="860"/>
        <w:gridCol w:w="785"/>
        <w:gridCol w:w="785"/>
        <w:gridCol w:w="827"/>
      </w:tblGrid>
      <w:tr w:rsidR="00F467C7" w:rsidRPr="00FC0B70" w:rsidTr="00012BE4">
        <w:trPr>
          <w:trHeight w:val="432"/>
          <w:jc w:val="center"/>
        </w:trPr>
        <w:tc>
          <w:tcPr>
            <w:tcW w:w="1083" w:type="dxa"/>
            <w:tcBorders>
              <w:top w:val="single" w:sz="4" w:space="0" w:color="auto"/>
              <w:left w:val="single" w:sz="4" w:space="0" w:color="auto"/>
              <w:bottom w:val="single" w:sz="4" w:space="0" w:color="000000"/>
              <w:right w:val="single" w:sz="4" w:space="0" w:color="auto"/>
            </w:tcBorders>
            <w:vAlign w:val="center"/>
            <w:hideMark/>
          </w:tcPr>
          <w:p w:rsidR="00F467C7" w:rsidRPr="006A5332" w:rsidRDefault="00F467C7" w:rsidP="00012BE4">
            <w:pPr>
              <w:spacing w:after="0" w:line="240" w:lineRule="auto"/>
              <w:rPr>
                <w:rFonts w:ascii="Arial" w:hAnsi="Arial" w:cs="Arial"/>
                <w:color w:val="000000"/>
                <w:sz w:val="24"/>
                <w:szCs w:val="24"/>
                <w:lang w:val="en-US"/>
              </w:rPr>
            </w:pPr>
            <w:r>
              <w:rPr>
                <w:rFonts w:ascii="Arial" w:hAnsi="Arial" w:cs="Arial"/>
                <w:color w:val="000000"/>
                <w:sz w:val="24"/>
                <w:szCs w:val="24"/>
                <w:lang w:val="en-US"/>
              </w:rPr>
              <w:t xml:space="preserve">  </w:t>
            </w:r>
            <w:r w:rsidRPr="006A5332">
              <w:rPr>
                <w:rFonts w:ascii="Arial" w:hAnsi="Arial" w:cs="Arial"/>
                <w:color w:val="000000"/>
                <w:sz w:val="24"/>
                <w:szCs w:val="24"/>
                <w:lang w:val="en-US"/>
              </w:rPr>
              <w:t>Anul</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2009</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2010</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2011</w:t>
            </w:r>
          </w:p>
        </w:tc>
        <w:tc>
          <w:tcPr>
            <w:tcW w:w="820"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2012</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2013</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2014</w:t>
            </w:r>
          </w:p>
        </w:tc>
        <w:tc>
          <w:tcPr>
            <w:tcW w:w="860"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2015</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2016</w:t>
            </w:r>
          </w:p>
        </w:tc>
        <w:tc>
          <w:tcPr>
            <w:tcW w:w="785"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2017</w:t>
            </w:r>
          </w:p>
        </w:tc>
        <w:tc>
          <w:tcPr>
            <w:tcW w:w="827" w:type="dxa"/>
            <w:tcBorders>
              <w:top w:val="single" w:sz="4" w:space="0" w:color="auto"/>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2018</w:t>
            </w:r>
          </w:p>
        </w:tc>
      </w:tr>
      <w:tr w:rsidR="00F467C7" w:rsidRPr="00FC0B70" w:rsidTr="00012BE4">
        <w:trPr>
          <w:trHeight w:val="288"/>
          <w:jc w:val="center"/>
        </w:trPr>
        <w:tc>
          <w:tcPr>
            <w:tcW w:w="1083" w:type="dxa"/>
            <w:tcBorders>
              <w:top w:val="nil"/>
              <w:left w:val="single" w:sz="4" w:space="0" w:color="auto"/>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Total</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3033</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3028</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3034</w:t>
            </w:r>
          </w:p>
        </w:tc>
        <w:tc>
          <w:tcPr>
            <w:tcW w:w="82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3030</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3049</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3060</w:t>
            </w:r>
          </w:p>
        </w:tc>
        <w:tc>
          <w:tcPr>
            <w:tcW w:w="86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3037</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3039</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3029</w:t>
            </w:r>
          </w:p>
        </w:tc>
        <w:tc>
          <w:tcPr>
            <w:tcW w:w="827"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3004</w:t>
            </w:r>
          </w:p>
        </w:tc>
      </w:tr>
      <w:tr w:rsidR="00F467C7" w:rsidRPr="00FC0B70" w:rsidTr="00012BE4">
        <w:trPr>
          <w:trHeight w:val="288"/>
          <w:jc w:val="center"/>
        </w:trPr>
        <w:tc>
          <w:tcPr>
            <w:tcW w:w="1083" w:type="dxa"/>
            <w:tcBorders>
              <w:top w:val="nil"/>
              <w:left w:val="single" w:sz="4" w:space="0" w:color="auto"/>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ind w:left="-78" w:right="-144"/>
              <w:jc w:val="center"/>
              <w:rPr>
                <w:rFonts w:ascii="Arial" w:hAnsi="Arial" w:cs="Arial"/>
                <w:color w:val="000000"/>
                <w:sz w:val="24"/>
                <w:szCs w:val="24"/>
                <w:lang w:val="en-US"/>
              </w:rPr>
            </w:pPr>
            <w:r w:rsidRPr="006A5332">
              <w:rPr>
                <w:rFonts w:ascii="Arial" w:hAnsi="Arial" w:cs="Arial"/>
                <w:color w:val="000000"/>
                <w:sz w:val="24"/>
                <w:szCs w:val="24"/>
                <w:lang w:val="en-US"/>
              </w:rPr>
              <w:t>Masculin</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1569</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1568</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1570</w:t>
            </w:r>
          </w:p>
        </w:tc>
        <w:tc>
          <w:tcPr>
            <w:tcW w:w="82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1563</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1572</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1570</w:t>
            </w:r>
          </w:p>
        </w:tc>
        <w:tc>
          <w:tcPr>
            <w:tcW w:w="86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1560</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1561</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1560</w:t>
            </w:r>
          </w:p>
        </w:tc>
        <w:tc>
          <w:tcPr>
            <w:tcW w:w="827"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1529</w:t>
            </w:r>
          </w:p>
        </w:tc>
      </w:tr>
      <w:tr w:rsidR="00F467C7" w:rsidRPr="00FC0B70" w:rsidTr="00012BE4">
        <w:trPr>
          <w:trHeight w:val="159"/>
          <w:jc w:val="center"/>
        </w:trPr>
        <w:tc>
          <w:tcPr>
            <w:tcW w:w="1083" w:type="dxa"/>
            <w:tcBorders>
              <w:top w:val="nil"/>
              <w:left w:val="single" w:sz="4" w:space="0" w:color="auto"/>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Feminin</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1464</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1460</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1464</w:t>
            </w:r>
          </w:p>
        </w:tc>
        <w:tc>
          <w:tcPr>
            <w:tcW w:w="82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1467</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1477</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1490</w:t>
            </w:r>
          </w:p>
        </w:tc>
        <w:tc>
          <w:tcPr>
            <w:tcW w:w="860"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1477</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1478</w:t>
            </w:r>
          </w:p>
        </w:tc>
        <w:tc>
          <w:tcPr>
            <w:tcW w:w="785"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1469</w:t>
            </w:r>
          </w:p>
        </w:tc>
        <w:tc>
          <w:tcPr>
            <w:tcW w:w="827" w:type="dxa"/>
            <w:tcBorders>
              <w:top w:val="nil"/>
              <w:left w:val="nil"/>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1475</w:t>
            </w:r>
          </w:p>
        </w:tc>
      </w:tr>
      <w:tr w:rsidR="00F467C7" w:rsidRPr="00FC0B70" w:rsidTr="00012BE4">
        <w:trPr>
          <w:trHeight w:val="335"/>
          <w:jc w:val="center"/>
        </w:trPr>
        <w:tc>
          <w:tcPr>
            <w:tcW w:w="1083" w:type="dxa"/>
            <w:tcBorders>
              <w:top w:val="nil"/>
              <w:left w:val="single" w:sz="4" w:space="0" w:color="auto"/>
              <w:bottom w:val="single" w:sz="4" w:space="0" w:color="auto"/>
              <w:right w:val="single" w:sz="4" w:space="0" w:color="auto"/>
            </w:tcBorders>
            <w:shd w:val="clear" w:color="auto" w:fill="auto"/>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Rata de creştere</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-0,16</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b/>
                <w:color w:val="000000"/>
                <w:sz w:val="24"/>
                <w:szCs w:val="24"/>
                <w:lang w:val="en-US"/>
              </w:rPr>
            </w:pPr>
            <w:r w:rsidRPr="006A5332">
              <w:rPr>
                <w:rFonts w:ascii="Arial" w:hAnsi="Arial" w:cs="Arial"/>
                <w:b/>
                <w:color w:val="000000"/>
                <w:sz w:val="24"/>
                <w:szCs w:val="24"/>
                <w:lang w:val="en-US"/>
              </w:rPr>
              <w:t>0,20</w:t>
            </w:r>
          </w:p>
        </w:tc>
        <w:tc>
          <w:tcPr>
            <w:tcW w:w="820"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-0,13</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b/>
                <w:color w:val="000000"/>
                <w:sz w:val="24"/>
                <w:szCs w:val="24"/>
                <w:lang w:val="en-US"/>
              </w:rPr>
            </w:pPr>
            <w:r w:rsidRPr="006A5332">
              <w:rPr>
                <w:rFonts w:ascii="Arial" w:hAnsi="Arial" w:cs="Arial"/>
                <w:b/>
                <w:color w:val="000000"/>
                <w:sz w:val="24"/>
                <w:szCs w:val="24"/>
                <w:lang w:val="en-US"/>
              </w:rPr>
              <w:t>0,63</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b/>
                <w:color w:val="000000"/>
                <w:sz w:val="24"/>
                <w:szCs w:val="24"/>
                <w:lang w:val="en-US"/>
              </w:rPr>
            </w:pPr>
            <w:r w:rsidRPr="006A5332">
              <w:rPr>
                <w:rFonts w:ascii="Arial" w:hAnsi="Arial" w:cs="Arial"/>
                <w:b/>
                <w:color w:val="000000"/>
                <w:sz w:val="24"/>
                <w:szCs w:val="24"/>
                <w:lang w:val="en-US"/>
              </w:rPr>
              <w:t>0,36</w:t>
            </w:r>
          </w:p>
        </w:tc>
        <w:tc>
          <w:tcPr>
            <w:tcW w:w="860"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-0,75</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b/>
                <w:color w:val="000000"/>
                <w:sz w:val="24"/>
                <w:szCs w:val="24"/>
                <w:lang w:val="en-US"/>
              </w:rPr>
            </w:pPr>
            <w:r w:rsidRPr="006A5332">
              <w:rPr>
                <w:rFonts w:ascii="Arial" w:hAnsi="Arial" w:cs="Arial"/>
                <w:b/>
                <w:color w:val="000000"/>
                <w:sz w:val="24"/>
                <w:szCs w:val="24"/>
                <w:lang w:val="en-US"/>
              </w:rPr>
              <w:t>0,07</w:t>
            </w:r>
          </w:p>
        </w:tc>
        <w:tc>
          <w:tcPr>
            <w:tcW w:w="785"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-0,33</w:t>
            </w:r>
          </w:p>
        </w:tc>
        <w:tc>
          <w:tcPr>
            <w:tcW w:w="827" w:type="dxa"/>
            <w:tcBorders>
              <w:top w:val="nil"/>
              <w:left w:val="nil"/>
              <w:bottom w:val="single" w:sz="4" w:space="0" w:color="auto"/>
              <w:right w:val="single" w:sz="4" w:space="0" w:color="auto"/>
            </w:tcBorders>
            <w:shd w:val="clear" w:color="auto" w:fill="auto"/>
            <w:noWrap/>
            <w:vAlign w:val="bottom"/>
            <w:hideMark/>
          </w:tcPr>
          <w:p w:rsidR="00F467C7" w:rsidRPr="006A5332" w:rsidRDefault="00F467C7" w:rsidP="00012BE4">
            <w:pPr>
              <w:spacing w:after="0" w:line="240" w:lineRule="auto"/>
              <w:jc w:val="center"/>
              <w:rPr>
                <w:rFonts w:ascii="Arial" w:hAnsi="Arial" w:cs="Arial"/>
                <w:color w:val="000000"/>
                <w:sz w:val="24"/>
                <w:szCs w:val="24"/>
                <w:lang w:val="en-US"/>
              </w:rPr>
            </w:pPr>
            <w:r w:rsidRPr="006A5332">
              <w:rPr>
                <w:rFonts w:ascii="Arial" w:hAnsi="Arial" w:cs="Arial"/>
                <w:color w:val="000000"/>
                <w:sz w:val="24"/>
                <w:szCs w:val="24"/>
                <w:lang w:val="en-US"/>
              </w:rPr>
              <w:t>-0,83</w:t>
            </w:r>
          </w:p>
        </w:tc>
      </w:tr>
    </w:tbl>
    <w:p w:rsidR="00F467C7" w:rsidRPr="0029441F" w:rsidRDefault="00F467C7" w:rsidP="00F467C7">
      <w:pPr>
        <w:pStyle w:val="Default"/>
        <w:rPr>
          <w:b/>
        </w:rPr>
      </w:pPr>
      <w:r w:rsidRPr="0029441F">
        <w:rPr>
          <w:iCs/>
        </w:rPr>
        <w:t>Sursa - I</w:t>
      </w:r>
      <w:r>
        <w:rPr>
          <w:iCs/>
        </w:rPr>
        <w:t>nstitutul</w:t>
      </w:r>
      <w:r w:rsidRPr="0029441F">
        <w:rPr>
          <w:iCs/>
        </w:rPr>
        <w:t xml:space="preserve"> N</w:t>
      </w:r>
      <w:r>
        <w:rPr>
          <w:iCs/>
        </w:rPr>
        <w:t xml:space="preserve">ațional de </w:t>
      </w:r>
      <w:r w:rsidRPr="0029441F">
        <w:rPr>
          <w:iCs/>
        </w:rPr>
        <w:t xml:space="preserve"> S</w:t>
      </w:r>
      <w:r>
        <w:rPr>
          <w:iCs/>
        </w:rPr>
        <w:t>tatistică</w:t>
      </w:r>
    </w:p>
    <w:p w:rsidR="00F467C7" w:rsidRPr="006A5332" w:rsidRDefault="00F467C7" w:rsidP="00F467C7">
      <w:pPr>
        <w:widowControl w:val="0"/>
        <w:spacing w:after="0" w:line="240" w:lineRule="auto"/>
        <w:jc w:val="both"/>
        <w:rPr>
          <w:rFonts w:ascii="Arial" w:hAnsi="Arial" w:cs="Arial"/>
          <w:sz w:val="24"/>
          <w:szCs w:val="24"/>
        </w:rPr>
      </w:pPr>
      <w:r w:rsidRPr="006A5332">
        <w:rPr>
          <w:rFonts w:ascii="Arial" w:hAnsi="Arial" w:cs="Arial"/>
          <w:sz w:val="24"/>
          <w:szCs w:val="24"/>
        </w:rPr>
        <w:t>În anul 2018</w:t>
      </w:r>
      <w:r>
        <w:rPr>
          <w:rFonts w:ascii="Arial" w:hAnsi="Arial" w:cs="Arial"/>
          <w:sz w:val="24"/>
          <w:szCs w:val="24"/>
        </w:rPr>
        <w:t xml:space="preserve"> populaţia C</w:t>
      </w:r>
      <w:r w:rsidRPr="006A5332">
        <w:rPr>
          <w:rFonts w:ascii="Arial" w:hAnsi="Arial" w:cs="Arial"/>
          <w:sz w:val="24"/>
          <w:szCs w:val="24"/>
        </w:rPr>
        <w:t>omunei Vulcana-Băi a scăzut cu 29 de locuitori faţă de anul de referinţă 2009</w:t>
      </w:r>
      <w:r>
        <w:rPr>
          <w:rFonts w:ascii="Arial" w:hAnsi="Arial" w:cs="Arial"/>
          <w:sz w:val="24"/>
          <w:szCs w:val="24"/>
        </w:rPr>
        <w:t>,</w:t>
      </w:r>
      <w:r w:rsidRPr="00487A0E">
        <w:rPr>
          <w:rFonts w:ascii="Arial Narrow" w:hAnsi="Arial Narrow"/>
          <w:sz w:val="24"/>
          <w:szCs w:val="24"/>
        </w:rPr>
        <w:t xml:space="preserve"> </w:t>
      </w:r>
      <w:r w:rsidRPr="00487A0E">
        <w:rPr>
          <w:rFonts w:ascii="Arial" w:hAnsi="Arial" w:cs="Arial"/>
          <w:sz w:val="24"/>
          <w:szCs w:val="24"/>
        </w:rPr>
        <w:t>scădere nesemnificativă.</w:t>
      </w:r>
      <w:r w:rsidRPr="006A5332">
        <w:rPr>
          <w:rFonts w:ascii="Arial" w:hAnsi="Arial" w:cs="Arial"/>
          <w:sz w:val="24"/>
          <w:szCs w:val="24"/>
        </w:rPr>
        <w:t xml:space="preserve"> Rata medie anuală de creştere a populaţiei a fost de -0,10566</w:t>
      </w:r>
      <w:r>
        <w:rPr>
          <w:rFonts w:ascii="Arial" w:hAnsi="Arial" w:cs="Arial"/>
          <w:sz w:val="24"/>
          <w:szCs w:val="24"/>
        </w:rPr>
        <w:t xml:space="preserve"> </w:t>
      </w:r>
      <w:r w:rsidRPr="006A5332">
        <w:rPr>
          <w:rFonts w:ascii="Arial" w:hAnsi="Arial" w:cs="Arial"/>
          <w:sz w:val="24"/>
          <w:szCs w:val="24"/>
        </w:rPr>
        <w:t>%.</w:t>
      </w:r>
      <w:r>
        <w:rPr>
          <w:rFonts w:ascii="Arial" w:hAnsi="Arial" w:cs="Arial"/>
          <w:sz w:val="24"/>
          <w:szCs w:val="24"/>
        </w:rPr>
        <w:t xml:space="preserve"> </w:t>
      </w:r>
      <w:r w:rsidRPr="006A5332">
        <w:rPr>
          <w:rFonts w:ascii="Arial" w:hAnsi="Arial" w:cs="Arial"/>
          <w:sz w:val="24"/>
          <w:szCs w:val="24"/>
        </w:rPr>
        <w:t>Populaţia previzionată pentru anul 2028 este de 3001 locuitori.</w:t>
      </w:r>
    </w:p>
    <w:p w:rsidR="00F467C7"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t>Migraţia - este fenomenul de deplasare a unor mulţimi de persoane dintr-o arie teritorială în alta, urmată de schimbarea de domiciliu şi/sau încadrarea într-o formă de activitate în zona de sosire.</w:t>
      </w:r>
    </w:p>
    <w:p w:rsidR="00F467C7"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t>În cea mai mare parte a cazurilor, o mobilitate teritorială este însoţită de sau generează o mobilitate socială, schimbarea statutului social al persoanelor migrante.</w:t>
      </w:r>
    </w:p>
    <w:p w:rsidR="00F467C7"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t xml:space="preserve">Efectele migraţiei asupra populaţiei de origine: deficit de forţă de muncă, slăbirea activităţilor, scăderea natalităţii, îmbătrânire demografică etc., cu precădere atunci când fenomenul migraţiei antrenează un număr mare de persoane, în general de vârsta tânără. </w:t>
      </w:r>
    </w:p>
    <w:p w:rsidR="00F467C7" w:rsidRPr="00D43A69"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t>Situaţia populaţiei din aria de primire poate fi şi ea influenţată în ambele sensuri: în perioadele de creştere economică, imigranţii contribuie la completarea necesarului forţei de muncă, dar, în perioade de recesiune, participă la îngroşarea rândurilor şomerilor, fiind cei mai expuşi la concediere şi determină un consum suplimentar de resurse.</w:t>
      </w:r>
    </w:p>
    <w:p w:rsidR="00F467C7" w:rsidRPr="00D43A69"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lastRenderedPageBreak/>
        <w:t>S-a observat faptul că cea mai mare pondere o au cei care fac naveta din comună la oraş, în cea mai mare parte fiind locuitori ai satelor mai mari şi care sunt încadraţi în unităţi economice din oraş (industriale, de construcţii şi, mai ales, de comerţşi servicii).</w:t>
      </w:r>
    </w:p>
    <w:p w:rsidR="00F467C7" w:rsidRPr="00D43A69" w:rsidRDefault="00F467C7" w:rsidP="00F467C7">
      <w:pPr>
        <w:widowControl w:val="0"/>
        <w:spacing w:after="0" w:line="240" w:lineRule="auto"/>
        <w:jc w:val="both"/>
        <w:rPr>
          <w:rFonts w:ascii="Arial" w:hAnsi="Arial" w:cs="Arial"/>
          <w:color w:val="FF0000"/>
          <w:sz w:val="24"/>
          <w:szCs w:val="24"/>
        </w:rPr>
      </w:pPr>
      <w:r w:rsidRPr="00D43A69">
        <w:rPr>
          <w:rFonts w:ascii="Arial" w:hAnsi="Arial" w:cs="Arial"/>
          <w:color w:val="000000"/>
          <w:sz w:val="24"/>
          <w:szCs w:val="24"/>
        </w:rPr>
        <w:t>Aspectele pozitive ale navetismului sunt asigurarea forţei de muncă necesară desfăşurării activită</w:t>
      </w:r>
      <w:r w:rsidRPr="00D43A69">
        <w:rPr>
          <w:rFonts w:ascii="Arial" w:hAnsi="Arial" w:cs="Arial"/>
          <w:color w:val="FF0000"/>
          <w:sz w:val="24"/>
          <w:szCs w:val="24"/>
        </w:rPr>
        <w:t xml:space="preserve">ţii </w:t>
      </w:r>
      <w:r w:rsidRPr="00D43A69">
        <w:rPr>
          <w:rFonts w:ascii="Arial" w:hAnsi="Arial" w:cs="Arial"/>
          <w:color w:val="000000"/>
          <w:sz w:val="24"/>
          <w:szCs w:val="24"/>
        </w:rPr>
        <w:t xml:space="preserve">economice şi posibilitatea menţinerii gospodăriilor personale, iar aspectele negative sunt reprezentate de acceptarea unor condiţii dificile de muncă, timpul însemnat consumat cu deplasarea şi executarea unor lucrări ce necesită efort fizic mai mare. </w:t>
      </w:r>
    </w:p>
    <w:p w:rsidR="00F467C7" w:rsidRPr="00D43A69" w:rsidRDefault="00F467C7" w:rsidP="00F467C7">
      <w:pPr>
        <w:widowControl w:val="0"/>
        <w:spacing w:after="0" w:line="240" w:lineRule="auto"/>
        <w:jc w:val="both"/>
        <w:rPr>
          <w:rFonts w:ascii="Arial" w:hAnsi="Arial" w:cs="Arial"/>
          <w:sz w:val="24"/>
          <w:szCs w:val="24"/>
        </w:rPr>
      </w:pPr>
      <w:r w:rsidRPr="00D43A69">
        <w:rPr>
          <w:rFonts w:ascii="Arial" w:hAnsi="Arial" w:cs="Arial"/>
          <w:color w:val="000000"/>
          <w:sz w:val="24"/>
          <w:szCs w:val="24"/>
        </w:rPr>
        <w:t xml:space="preserve">În ceea ce priveşte implicaţiile în viaţa de zi cu zi a navetistului, pierderea de timp alocat deplasării reprezintă </w:t>
      </w:r>
      <w:r w:rsidRPr="00D43A69">
        <w:rPr>
          <w:rFonts w:ascii="Arial" w:hAnsi="Arial" w:cs="Arial"/>
          <w:sz w:val="24"/>
          <w:szCs w:val="24"/>
        </w:rPr>
        <w:t>nemulţumirea cea mai mare.</w:t>
      </w:r>
    </w:p>
    <w:p w:rsidR="00F467C7" w:rsidRPr="000D5201" w:rsidRDefault="00F467C7" w:rsidP="00F467C7">
      <w:pPr>
        <w:pStyle w:val="Default"/>
      </w:pPr>
      <w:r w:rsidRPr="000D5201">
        <w:t>Mişcarea migratorie a populaţiei în comuna Vulcana-Băi</w:t>
      </w:r>
    </w:p>
    <w:tbl>
      <w:tblPr>
        <w:tblW w:w="8940" w:type="dxa"/>
        <w:jc w:val="center"/>
        <w:tblInd w:w="93" w:type="dxa"/>
        <w:tblLook w:val="04A0"/>
      </w:tblPr>
      <w:tblGrid>
        <w:gridCol w:w="1425"/>
        <w:gridCol w:w="750"/>
        <w:gridCol w:w="750"/>
        <w:gridCol w:w="750"/>
        <w:gridCol w:w="750"/>
        <w:gridCol w:w="759"/>
        <w:gridCol w:w="753"/>
        <w:gridCol w:w="750"/>
        <w:gridCol w:w="753"/>
        <w:gridCol w:w="750"/>
        <w:gridCol w:w="750"/>
      </w:tblGrid>
      <w:tr w:rsidR="00F467C7" w:rsidRPr="00F13967" w:rsidTr="00012BE4">
        <w:trPr>
          <w:trHeight w:val="200"/>
          <w:jc w:val="center"/>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Pr>
                <w:rFonts w:ascii="Arial" w:hAnsi="Arial" w:cs="Arial"/>
                <w:bCs/>
                <w:color w:val="000000"/>
                <w:sz w:val="24"/>
                <w:szCs w:val="24"/>
                <w:lang w:val="en-US"/>
              </w:rPr>
              <w:t>Anul</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2008</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2009</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2010</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2011</w:t>
            </w:r>
          </w:p>
        </w:tc>
        <w:tc>
          <w:tcPr>
            <w:tcW w:w="759"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2012</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2013</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2014</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2015</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2016</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2017</w:t>
            </w:r>
          </w:p>
        </w:tc>
      </w:tr>
      <w:tr w:rsidR="00F467C7" w:rsidRPr="00F13967" w:rsidTr="00012BE4">
        <w:trPr>
          <w:trHeight w:val="210"/>
          <w:jc w:val="center"/>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Plecări cu reşedinţa</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30</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36</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15</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22</w:t>
            </w:r>
          </w:p>
        </w:tc>
        <w:tc>
          <w:tcPr>
            <w:tcW w:w="759"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11</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15</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18</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19</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21</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32</w:t>
            </w:r>
          </w:p>
        </w:tc>
      </w:tr>
      <w:tr w:rsidR="00F467C7" w:rsidRPr="00F13967" w:rsidTr="00012BE4">
        <w:trPr>
          <w:trHeight w:val="288"/>
          <w:jc w:val="center"/>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Stabiliri cu reşedinţa</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9</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7</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w:t>
            </w:r>
          </w:p>
        </w:tc>
        <w:tc>
          <w:tcPr>
            <w:tcW w:w="759"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9</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7</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10</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15</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7</w:t>
            </w:r>
          </w:p>
        </w:tc>
        <w:tc>
          <w:tcPr>
            <w:tcW w:w="75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5</w:t>
            </w:r>
          </w:p>
        </w:tc>
      </w:tr>
    </w:tbl>
    <w:p w:rsidR="00F467C7" w:rsidRDefault="00F467C7" w:rsidP="00F467C7">
      <w:pPr>
        <w:pStyle w:val="Default"/>
      </w:pPr>
      <w:r>
        <w:rPr>
          <w:iCs/>
        </w:rPr>
        <w:t xml:space="preserve">                                                             </w:t>
      </w:r>
      <w:r w:rsidRPr="0029441F">
        <w:rPr>
          <w:iCs/>
        </w:rPr>
        <w:t>Sursa - I</w:t>
      </w:r>
      <w:r>
        <w:rPr>
          <w:iCs/>
        </w:rPr>
        <w:t>nstitutul</w:t>
      </w:r>
      <w:r w:rsidRPr="0029441F">
        <w:rPr>
          <w:iCs/>
        </w:rPr>
        <w:t xml:space="preserve"> N</w:t>
      </w:r>
      <w:r>
        <w:rPr>
          <w:iCs/>
        </w:rPr>
        <w:t xml:space="preserve">ațional de </w:t>
      </w:r>
      <w:r w:rsidRPr="0029441F">
        <w:rPr>
          <w:iCs/>
        </w:rPr>
        <w:t xml:space="preserve"> S</w:t>
      </w:r>
      <w:r>
        <w:rPr>
          <w:iCs/>
        </w:rPr>
        <w:t>tatistică</w:t>
      </w:r>
    </w:p>
    <w:p w:rsidR="00F467C7" w:rsidRPr="000D5201" w:rsidRDefault="00F467C7" w:rsidP="00F467C7">
      <w:pPr>
        <w:pStyle w:val="Default"/>
        <w:jc w:val="both"/>
      </w:pPr>
      <w:r w:rsidRPr="000D5201">
        <w:t>Analizând comparativ situaţia intrărilor (cu domiciliul) în comună, cu cea a ieşirilor, se observă că evoluţia sporului migrator este negativă.</w:t>
      </w:r>
    </w:p>
    <w:p w:rsidR="00F467C7" w:rsidRPr="000D5201" w:rsidRDefault="00F467C7" w:rsidP="00F467C7">
      <w:pPr>
        <w:pStyle w:val="Default"/>
      </w:pPr>
      <w:r w:rsidRPr="000D5201">
        <w:t>Analiza comparativă a situaţiei natalităţii cu cea a mortalităţii</w:t>
      </w:r>
    </w:p>
    <w:tbl>
      <w:tblPr>
        <w:tblW w:w="9106" w:type="dxa"/>
        <w:jc w:val="center"/>
        <w:tblInd w:w="906" w:type="dxa"/>
        <w:tblLook w:val="04A0"/>
      </w:tblPr>
      <w:tblGrid>
        <w:gridCol w:w="1164"/>
        <w:gridCol w:w="792"/>
        <w:gridCol w:w="790"/>
        <w:gridCol w:w="789"/>
        <w:gridCol w:w="789"/>
        <w:gridCol w:w="790"/>
        <w:gridCol w:w="790"/>
        <w:gridCol w:w="790"/>
        <w:gridCol w:w="790"/>
        <w:gridCol w:w="811"/>
        <w:gridCol w:w="811"/>
      </w:tblGrid>
      <w:tr w:rsidR="00F467C7" w:rsidRPr="002C0894" w:rsidTr="00012BE4">
        <w:trPr>
          <w:trHeight w:val="280"/>
          <w:jc w:val="center"/>
        </w:trPr>
        <w:tc>
          <w:tcPr>
            <w:tcW w:w="11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Indicator</w:t>
            </w:r>
          </w:p>
        </w:tc>
        <w:tc>
          <w:tcPr>
            <w:tcW w:w="79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2008</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2009</w:t>
            </w:r>
          </w:p>
        </w:tc>
        <w:tc>
          <w:tcPr>
            <w:tcW w:w="79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2010</w:t>
            </w:r>
          </w:p>
        </w:tc>
        <w:tc>
          <w:tcPr>
            <w:tcW w:w="79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2011</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2012</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2013</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2014</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2015</w:t>
            </w:r>
          </w:p>
        </w:tc>
        <w:tc>
          <w:tcPr>
            <w:tcW w:w="812"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2016</w:t>
            </w:r>
          </w:p>
        </w:tc>
        <w:tc>
          <w:tcPr>
            <w:tcW w:w="812"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2017</w:t>
            </w:r>
          </w:p>
        </w:tc>
      </w:tr>
      <w:tr w:rsidR="00F467C7" w:rsidRPr="002C0894" w:rsidTr="00012BE4">
        <w:trPr>
          <w:trHeight w:val="397"/>
          <w:jc w:val="center"/>
        </w:trPr>
        <w:tc>
          <w:tcPr>
            <w:tcW w:w="1154" w:type="dxa"/>
            <w:tcBorders>
              <w:top w:val="single" w:sz="4" w:space="0" w:color="auto"/>
              <w:left w:val="single" w:sz="4" w:space="0" w:color="auto"/>
              <w:bottom w:val="single" w:sz="4" w:space="0" w:color="auto"/>
              <w:right w:val="single" w:sz="4" w:space="0" w:color="auto"/>
            </w:tcBorders>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Născuţi vii</w:t>
            </w:r>
          </w:p>
        </w:tc>
        <w:tc>
          <w:tcPr>
            <w:tcW w:w="793"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30</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25</w:t>
            </w:r>
          </w:p>
        </w:tc>
        <w:tc>
          <w:tcPr>
            <w:tcW w:w="79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27</w:t>
            </w:r>
          </w:p>
        </w:tc>
        <w:tc>
          <w:tcPr>
            <w:tcW w:w="790"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32</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28</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34</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31</w:t>
            </w:r>
          </w:p>
        </w:tc>
        <w:tc>
          <w:tcPr>
            <w:tcW w:w="791"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23</w:t>
            </w:r>
          </w:p>
        </w:tc>
        <w:tc>
          <w:tcPr>
            <w:tcW w:w="812"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30</w:t>
            </w:r>
          </w:p>
        </w:tc>
        <w:tc>
          <w:tcPr>
            <w:tcW w:w="812" w:type="dxa"/>
            <w:tcBorders>
              <w:top w:val="single" w:sz="4" w:space="0" w:color="auto"/>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26</w:t>
            </w:r>
          </w:p>
        </w:tc>
      </w:tr>
      <w:tr w:rsidR="00F467C7" w:rsidRPr="002C0894" w:rsidTr="00012BE4">
        <w:trPr>
          <w:trHeight w:val="280"/>
          <w:jc w:val="center"/>
        </w:trPr>
        <w:tc>
          <w:tcPr>
            <w:tcW w:w="1154" w:type="dxa"/>
            <w:tcBorders>
              <w:top w:val="nil"/>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Decedaţi</w:t>
            </w:r>
          </w:p>
        </w:tc>
        <w:tc>
          <w:tcPr>
            <w:tcW w:w="793"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22</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32</w:t>
            </w:r>
          </w:p>
        </w:tc>
        <w:tc>
          <w:tcPr>
            <w:tcW w:w="790"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33</w:t>
            </w:r>
          </w:p>
        </w:tc>
        <w:tc>
          <w:tcPr>
            <w:tcW w:w="790"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41</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32</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35</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38</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32</w:t>
            </w:r>
          </w:p>
        </w:tc>
        <w:tc>
          <w:tcPr>
            <w:tcW w:w="812"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40</w:t>
            </w:r>
          </w:p>
        </w:tc>
        <w:tc>
          <w:tcPr>
            <w:tcW w:w="812"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30</w:t>
            </w:r>
          </w:p>
        </w:tc>
      </w:tr>
      <w:tr w:rsidR="00F467C7" w:rsidRPr="002C0894" w:rsidTr="00012BE4">
        <w:trPr>
          <w:trHeight w:val="429"/>
          <w:jc w:val="center"/>
        </w:trPr>
        <w:tc>
          <w:tcPr>
            <w:tcW w:w="1154" w:type="dxa"/>
            <w:tcBorders>
              <w:top w:val="nil"/>
              <w:left w:val="single" w:sz="4" w:space="0" w:color="auto"/>
              <w:bottom w:val="single" w:sz="4" w:space="0" w:color="auto"/>
              <w:right w:val="single" w:sz="4" w:space="0" w:color="auto"/>
            </w:tcBorders>
            <w:shd w:val="clear" w:color="auto" w:fill="auto"/>
            <w:vAlign w:val="center"/>
            <w:hideMark/>
          </w:tcPr>
          <w:p w:rsidR="00F467C7" w:rsidRPr="000D5201" w:rsidRDefault="00F467C7" w:rsidP="00012BE4">
            <w:pPr>
              <w:spacing w:after="0" w:line="240" w:lineRule="auto"/>
              <w:jc w:val="center"/>
              <w:rPr>
                <w:rFonts w:ascii="Arial" w:hAnsi="Arial" w:cs="Arial"/>
                <w:bCs/>
                <w:color w:val="000000"/>
                <w:sz w:val="24"/>
                <w:szCs w:val="24"/>
                <w:lang w:val="en-US"/>
              </w:rPr>
            </w:pPr>
            <w:r w:rsidRPr="000D5201">
              <w:rPr>
                <w:rFonts w:ascii="Arial" w:hAnsi="Arial" w:cs="Arial"/>
                <w:bCs/>
                <w:color w:val="000000"/>
                <w:sz w:val="24"/>
                <w:szCs w:val="24"/>
                <w:lang w:val="en-US"/>
              </w:rPr>
              <w:t>Sporul Natural</w:t>
            </w:r>
          </w:p>
        </w:tc>
        <w:tc>
          <w:tcPr>
            <w:tcW w:w="793"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8</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-7</w:t>
            </w:r>
          </w:p>
        </w:tc>
        <w:tc>
          <w:tcPr>
            <w:tcW w:w="790"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-6</w:t>
            </w:r>
          </w:p>
        </w:tc>
        <w:tc>
          <w:tcPr>
            <w:tcW w:w="790"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-9</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-7</w:t>
            </w:r>
          </w:p>
        </w:tc>
        <w:tc>
          <w:tcPr>
            <w:tcW w:w="791"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-9</w:t>
            </w:r>
          </w:p>
        </w:tc>
        <w:tc>
          <w:tcPr>
            <w:tcW w:w="812"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-10</w:t>
            </w:r>
          </w:p>
        </w:tc>
        <w:tc>
          <w:tcPr>
            <w:tcW w:w="812" w:type="dxa"/>
            <w:tcBorders>
              <w:top w:val="nil"/>
              <w:left w:val="nil"/>
              <w:bottom w:val="single" w:sz="4" w:space="0" w:color="auto"/>
              <w:right w:val="single" w:sz="4" w:space="0" w:color="auto"/>
            </w:tcBorders>
            <w:shd w:val="clear" w:color="auto" w:fill="auto"/>
            <w:vAlign w:val="bottom"/>
            <w:hideMark/>
          </w:tcPr>
          <w:p w:rsidR="00F467C7" w:rsidRPr="000D5201" w:rsidRDefault="00F467C7" w:rsidP="00012BE4">
            <w:pPr>
              <w:spacing w:after="0" w:line="240" w:lineRule="auto"/>
              <w:jc w:val="center"/>
              <w:rPr>
                <w:rFonts w:ascii="Arial" w:hAnsi="Arial" w:cs="Arial"/>
                <w:color w:val="000000"/>
                <w:sz w:val="24"/>
                <w:szCs w:val="24"/>
                <w:lang w:val="en-US"/>
              </w:rPr>
            </w:pPr>
            <w:r w:rsidRPr="000D5201">
              <w:rPr>
                <w:rFonts w:ascii="Arial" w:hAnsi="Arial" w:cs="Arial"/>
                <w:color w:val="000000"/>
                <w:sz w:val="24"/>
                <w:szCs w:val="24"/>
                <w:lang w:val="en-US"/>
              </w:rPr>
              <w:t>-4</w:t>
            </w:r>
          </w:p>
        </w:tc>
      </w:tr>
    </w:tbl>
    <w:p w:rsidR="00F467C7" w:rsidRDefault="00F467C7" w:rsidP="00F467C7">
      <w:pPr>
        <w:pStyle w:val="Default"/>
        <w:rPr>
          <w:iCs/>
        </w:rPr>
      </w:pPr>
      <w:r>
        <w:rPr>
          <w:iCs/>
        </w:rPr>
        <w:t xml:space="preserve">                                                           </w:t>
      </w:r>
      <w:r w:rsidRPr="0029441F">
        <w:rPr>
          <w:iCs/>
        </w:rPr>
        <w:t>Sursa - I</w:t>
      </w:r>
      <w:r>
        <w:rPr>
          <w:iCs/>
        </w:rPr>
        <w:t>nstitutul</w:t>
      </w:r>
      <w:r w:rsidRPr="0029441F">
        <w:rPr>
          <w:iCs/>
        </w:rPr>
        <w:t xml:space="preserve"> N</w:t>
      </w:r>
      <w:r>
        <w:rPr>
          <w:iCs/>
        </w:rPr>
        <w:t xml:space="preserve">ațional de </w:t>
      </w:r>
      <w:r w:rsidRPr="0029441F">
        <w:rPr>
          <w:iCs/>
        </w:rPr>
        <w:t xml:space="preserve"> S</w:t>
      </w:r>
      <w:r>
        <w:rPr>
          <w:iCs/>
        </w:rPr>
        <w:t>tatistică</w:t>
      </w:r>
    </w:p>
    <w:p w:rsidR="00F467C7" w:rsidRDefault="00F467C7" w:rsidP="00F467C7">
      <w:pPr>
        <w:pStyle w:val="Default"/>
      </w:pPr>
      <w:r w:rsidRPr="00B31C1F">
        <w:rPr>
          <w:iCs/>
        </w:rPr>
        <w:t>S</w:t>
      </w:r>
      <w:r w:rsidRPr="00B31C1F">
        <w:t>e observă că în perioada analizată sporul natural este</w:t>
      </w:r>
      <w:r>
        <w:t xml:space="preserve"> </w:t>
      </w:r>
      <w:r w:rsidRPr="00B31C1F">
        <w:t>negativ.</w:t>
      </w:r>
    </w:p>
    <w:p w:rsidR="00F467C7" w:rsidRPr="007E6BC8" w:rsidRDefault="00F467C7" w:rsidP="00F467C7">
      <w:pPr>
        <w:pStyle w:val="Default"/>
        <w:jc w:val="both"/>
      </w:pPr>
      <w:r w:rsidRPr="007E6BC8">
        <w:t>Datorită amplasamentului localităţii între Municipiul Târgoviște și orașul Pucioasa, o parte din forţa de muncă disponibilă în Comuna Vulcana-Băi migrează către mediul urban.</w:t>
      </w:r>
    </w:p>
    <w:p w:rsidR="00F467C7" w:rsidRPr="007E6BC8" w:rsidRDefault="00F467C7" w:rsidP="00F467C7">
      <w:pPr>
        <w:pStyle w:val="Default"/>
      </w:pPr>
      <w:r w:rsidRPr="007E6BC8">
        <w:rPr>
          <w:bCs/>
        </w:rPr>
        <w:t>Şomeri înregistraţi - Comuna Vulcana-Băi</w:t>
      </w:r>
    </w:p>
    <w:tbl>
      <w:tblPr>
        <w:tblW w:w="9064" w:type="dxa"/>
        <w:jc w:val="center"/>
        <w:tblInd w:w="-207" w:type="dxa"/>
        <w:tblLook w:val="04A0"/>
      </w:tblPr>
      <w:tblGrid>
        <w:gridCol w:w="1591"/>
        <w:gridCol w:w="881"/>
        <w:gridCol w:w="820"/>
        <w:gridCol w:w="881"/>
        <w:gridCol w:w="963"/>
        <w:gridCol w:w="881"/>
        <w:gridCol w:w="1004"/>
        <w:gridCol w:w="1004"/>
        <w:gridCol w:w="1039"/>
      </w:tblGrid>
      <w:tr w:rsidR="00F467C7" w:rsidRPr="00D402F4" w:rsidTr="00012BE4">
        <w:trPr>
          <w:trHeight w:val="295"/>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Anul</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2011</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2012</w:t>
            </w:r>
          </w:p>
        </w:tc>
        <w:tc>
          <w:tcPr>
            <w:tcW w:w="963"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2013</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2014</w:t>
            </w:r>
          </w:p>
        </w:tc>
        <w:tc>
          <w:tcPr>
            <w:tcW w:w="1004"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2015</w:t>
            </w:r>
          </w:p>
        </w:tc>
        <w:tc>
          <w:tcPr>
            <w:tcW w:w="1004"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2016</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2017</w:t>
            </w:r>
          </w:p>
        </w:tc>
      </w:tr>
      <w:tr w:rsidR="00F467C7" w:rsidRPr="00D402F4" w:rsidTr="00012BE4">
        <w:trPr>
          <w:trHeight w:val="276"/>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Total</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146</w:t>
            </w:r>
          </w:p>
        </w:tc>
        <w:tc>
          <w:tcPr>
            <w:tcW w:w="820"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131</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145</w:t>
            </w:r>
          </w:p>
        </w:tc>
        <w:tc>
          <w:tcPr>
            <w:tcW w:w="963"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132</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150</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108</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100</w:t>
            </w:r>
          </w:p>
        </w:tc>
        <w:tc>
          <w:tcPr>
            <w:tcW w:w="1039"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71</w:t>
            </w:r>
          </w:p>
        </w:tc>
      </w:tr>
      <w:tr w:rsidR="00F467C7" w:rsidRPr="00D402F4" w:rsidTr="00012BE4">
        <w:trPr>
          <w:trHeight w:val="295"/>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Masculin</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96</w:t>
            </w:r>
          </w:p>
        </w:tc>
        <w:tc>
          <w:tcPr>
            <w:tcW w:w="820"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79</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100</w:t>
            </w:r>
          </w:p>
        </w:tc>
        <w:tc>
          <w:tcPr>
            <w:tcW w:w="963"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86</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93</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66</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60</w:t>
            </w:r>
          </w:p>
        </w:tc>
        <w:tc>
          <w:tcPr>
            <w:tcW w:w="1039"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43</w:t>
            </w:r>
          </w:p>
        </w:tc>
      </w:tr>
      <w:tr w:rsidR="00F467C7" w:rsidRPr="00D402F4" w:rsidTr="00012BE4">
        <w:trPr>
          <w:trHeight w:val="295"/>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bCs/>
                <w:color w:val="000000"/>
                <w:sz w:val="24"/>
                <w:szCs w:val="24"/>
                <w:lang w:val="en-US"/>
              </w:rPr>
            </w:pPr>
            <w:r w:rsidRPr="007E6BC8">
              <w:rPr>
                <w:rFonts w:ascii="Arial" w:hAnsi="Arial" w:cs="Arial"/>
                <w:bCs/>
                <w:color w:val="000000"/>
                <w:sz w:val="24"/>
                <w:szCs w:val="24"/>
                <w:lang w:val="en-US"/>
              </w:rPr>
              <w:t>Feminin</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50</w:t>
            </w:r>
          </w:p>
        </w:tc>
        <w:tc>
          <w:tcPr>
            <w:tcW w:w="820"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52</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45</w:t>
            </w:r>
          </w:p>
        </w:tc>
        <w:tc>
          <w:tcPr>
            <w:tcW w:w="963"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46</w:t>
            </w:r>
          </w:p>
        </w:tc>
        <w:tc>
          <w:tcPr>
            <w:tcW w:w="881"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57</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42</w:t>
            </w:r>
          </w:p>
        </w:tc>
        <w:tc>
          <w:tcPr>
            <w:tcW w:w="1004"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40</w:t>
            </w:r>
          </w:p>
        </w:tc>
        <w:tc>
          <w:tcPr>
            <w:tcW w:w="1039" w:type="dxa"/>
            <w:tcBorders>
              <w:top w:val="single" w:sz="4" w:space="0" w:color="auto"/>
              <w:left w:val="nil"/>
              <w:bottom w:val="single" w:sz="4" w:space="0" w:color="auto"/>
              <w:right w:val="single" w:sz="4" w:space="0" w:color="auto"/>
            </w:tcBorders>
            <w:shd w:val="clear" w:color="auto" w:fill="auto"/>
            <w:vAlign w:val="bottom"/>
            <w:hideMark/>
          </w:tcPr>
          <w:p w:rsidR="00F467C7" w:rsidRPr="007E6BC8" w:rsidRDefault="00F467C7" w:rsidP="00012BE4">
            <w:pPr>
              <w:spacing w:after="0" w:line="240" w:lineRule="auto"/>
              <w:jc w:val="center"/>
              <w:rPr>
                <w:rFonts w:ascii="Arial" w:hAnsi="Arial" w:cs="Arial"/>
                <w:color w:val="000000"/>
                <w:sz w:val="24"/>
                <w:szCs w:val="24"/>
                <w:lang w:val="en-US"/>
              </w:rPr>
            </w:pPr>
            <w:r w:rsidRPr="007E6BC8">
              <w:rPr>
                <w:rFonts w:ascii="Arial" w:hAnsi="Arial" w:cs="Arial"/>
                <w:color w:val="000000"/>
                <w:sz w:val="24"/>
                <w:szCs w:val="24"/>
                <w:lang w:val="en-US"/>
              </w:rPr>
              <w:t>28</w:t>
            </w:r>
          </w:p>
        </w:tc>
      </w:tr>
    </w:tbl>
    <w:p w:rsidR="00F467C7" w:rsidRDefault="00F467C7" w:rsidP="00F467C7">
      <w:pPr>
        <w:pStyle w:val="Default"/>
        <w:ind w:right="-46"/>
        <w:jc w:val="both"/>
      </w:pPr>
      <w:r>
        <w:rPr>
          <w:iCs/>
        </w:rPr>
        <w:t xml:space="preserve">                                                   </w:t>
      </w:r>
      <w:r w:rsidRPr="0029441F">
        <w:rPr>
          <w:iCs/>
        </w:rPr>
        <w:t xml:space="preserve">Sursa - </w:t>
      </w:r>
      <w:r w:rsidRPr="00FE4673">
        <w:rPr>
          <w:bCs/>
        </w:rPr>
        <w:t>Direcţia Judeţeană de Statistică Dâmboviţa</w:t>
      </w:r>
      <w:r w:rsidRPr="00007217">
        <w:rPr>
          <w:rFonts w:ascii="Verdana" w:eastAsia="Times New Roman" w:hAnsi="Verdana" w:cs="Times New Roman"/>
          <w:sz w:val="20"/>
          <w:szCs w:val="20"/>
        </w:rPr>
        <w:t> </w:t>
      </w:r>
    </w:p>
    <w:p w:rsidR="00F467C7" w:rsidRPr="00FE4673" w:rsidRDefault="00F467C7" w:rsidP="00F467C7">
      <w:pPr>
        <w:pStyle w:val="Default"/>
        <w:ind w:right="-46"/>
        <w:jc w:val="both"/>
        <w:rPr>
          <w:rFonts w:eastAsia="Calibri"/>
        </w:rPr>
      </w:pPr>
      <w:r w:rsidRPr="00FE4673">
        <w:t xml:space="preserve">Sănătatea populației - </w:t>
      </w:r>
      <w:r w:rsidRPr="00FE4673">
        <w:rPr>
          <w:rFonts w:eastAsia="Calibri"/>
        </w:rPr>
        <w:t>Starea de s</w:t>
      </w:r>
      <w:r w:rsidRPr="00FE4673">
        <w:t>ă</w:t>
      </w:r>
      <w:r w:rsidRPr="00FE4673">
        <w:rPr>
          <w:rFonts w:eastAsia="Calibri"/>
        </w:rPr>
        <w:t>n</w:t>
      </w:r>
      <w:r w:rsidRPr="00FE4673">
        <w:t>ă</w:t>
      </w:r>
      <w:r w:rsidRPr="00FE4673">
        <w:rPr>
          <w:rFonts w:eastAsia="Calibri"/>
        </w:rPr>
        <w:t xml:space="preserve">tate a populației Comunei </w:t>
      </w:r>
      <w:r w:rsidRPr="00FE4673">
        <w:t>Vulcana Băi</w:t>
      </w:r>
      <w:r w:rsidRPr="00FE4673">
        <w:rPr>
          <w:rFonts w:eastAsia="Calibri"/>
        </w:rPr>
        <w:t xml:space="preserve"> este bună.  </w:t>
      </w:r>
    </w:p>
    <w:p w:rsidR="00F467C7" w:rsidRPr="00FE4673" w:rsidRDefault="00F467C7" w:rsidP="00F467C7">
      <w:pPr>
        <w:pStyle w:val="Default"/>
        <w:ind w:right="-46"/>
        <w:jc w:val="both"/>
        <w:rPr>
          <w:rFonts w:eastAsia="Calibri"/>
        </w:rPr>
      </w:pPr>
      <w:r w:rsidRPr="00FE4673">
        <w:rPr>
          <w:rFonts w:eastAsia="Calibri"/>
          <w:iCs/>
        </w:rPr>
        <w:t>Protejarea sănătăţii populației faţă de acţiunea factorilor de risc din mediul de viaţă şi de muncă:</w:t>
      </w:r>
    </w:p>
    <w:p w:rsidR="00F467C7" w:rsidRPr="00FE4673" w:rsidRDefault="00F467C7" w:rsidP="00F467C7">
      <w:pPr>
        <w:autoSpaceDE w:val="0"/>
        <w:autoSpaceDN w:val="0"/>
        <w:adjustRightInd w:val="0"/>
        <w:spacing w:after="0" w:line="240" w:lineRule="auto"/>
        <w:ind w:right="-46"/>
        <w:jc w:val="both"/>
        <w:rPr>
          <w:rFonts w:ascii="Arial" w:eastAsia="Times New Roman" w:hAnsi="Arial" w:cs="Arial"/>
          <w:color w:val="000000"/>
          <w:sz w:val="24"/>
          <w:szCs w:val="24"/>
        </w:rPr>
      </w:pPr>
      <w:r w:rsidRPr="00FE4673">
        <w:rPr>
          <w:rFonts w:ascii="Arial" w:eastAsia="Times New Roman" w:hAnsi="Arial" w:cs="Arial"/>
          <w:color w:val="000000"/>
          <w:sz w:val="24"/>
          <w:szCs w:val="24"/>
        </w:rPr>
        <w:t>-scăderea numărului de locuitori expuşi riscului de a consuma ap</w:t>
      </w:r>
      <w:r>
        <w:rPr>
          <w:rFonts w:ascii="Arial" w:hAnsi="Arial" w:cs="Arial"/>
          <w:color w:val="000000"/>
          <w:sz w:val="24"/>
          <w:szCs w:val="24"/>
        </w:rPr>
        <w:t>ă</w:t>
      </w:r>
      <w:r w:rsidRPr="00FE4673">
        <w:rPr>
          <w:rFonts w:ascii="Arial" w:eastAsia="Times New Roman" w:hAnsi="Arial" w:cs="Arial"/>
          <w:color w:val="000000"/>
          <w:sz w:val="24"/>
          <w:szCs w:val="24"/>
        </w:rPr>
        <w:t xml:space="preserve"> nepotabilă furnizată prin instalaţiile centrale; </w:t>
      </w:r>
    </w:p>
    <w:p w:rsidR="00F467C7" w:rsidRPr="00FE4673" w:rsidRDefault="00F467C7" w:rsidP="00F467C7">
      <w:pPr>
        <w:autoSpaceDE w:val="0"/>
        <w:autoSpaceDN w:val="0"/>
        <w:adjustRightInd w:val="0"/>
        <w:spacing w:after="0" w:line="240" w:lineRule="auto"/>
        <w:ind w:right="-46"/>
        <w:jc w:val="both"/>
        <w:rPr>
          <w:rFonts w:ascii="Arial" w:eastAsia="Times New Roman" w:hAnsi="Arial" w:cs="Arial"/>
          <w:color w:val="000000"/>
          <w:sz w:val="24"/>
          <w:szCs w:val="24"/>
        </w:rPr>
      </w:pPr>
      <w:r w:rsidRPr="00FE4673">
        <w:rPr>
          <w:rFonts w:ascii="Arial" w:eastAsia="Times New Roman" w:hAnsi="Arial" w:cs="Arial"/>
          <w:color w:val="000000"/>
          <w:sz w:val="24"/>
          <w:szCs w:val="24"/>
        </w:rPr>
        <w:t xml:space="preserve">- îmbunătăţirea condiţiilor igienico-sanitare de funcţionare a unităţilor de prestări servicii pentru populaţie; </w:t>
      </w:r>
    </w:p>
    <w:p w:rsidR="00F467C7" w:rsidRPr="00FE4673" w:rsidRDefault="00F467C7" w:rsidP="00F467C7">
      <w:pPr>
        <w:autoSpaceDE w:val="0"/>
        <w:autoSpaceDN w:val="0"/>
        <w:adjustRightInd w:val="0"/>
        <w:spacing w:after="0" w:line="240" w:lineRule="auto"/>
        <w:ind w:right="-46"/>
        <w:jc w:val="both"/>
        <w:rPr>
          <w:rFonts w:ascii="Arial" w:eastAsia="Times New Roman" w:hAnsi="Arial" w:cs="Arial"/>
          <w:color w:val="000000"/>
          <w:sz w:val="24"/>
          <w:szCs w:val="24"/>
        </w:rPr>
      </w:pPr>
      <w:r w:rsidRPr="00FE4673">
        <w:rPr>
          <w:rFonts w:ascii="Arial" w:eastAsia="Times New Roman" w:hAnsi="Arial" w:cs="Arial"/>
          <w:color w:val="000000"/>
          <w:sz w:val="24"/>
          <w:szCs w:val="24"/>
        </w:rPr>
        <w:lastRenderedPageBreak/>
        <w:t xml:space="preserve">- scăderea numărului de evenimente de sănătate publică în care este implicat consumul de alimente neconforme sau nerespectarea bunelor practici la prepararea şi servirea alimentelor. </w:t>
      </w:r>
    </w:p>
    <w:p w:rsidR="00F467C7" w:rsidRPr="00F82F86" w:rsidRDefault="00F467C7" w:rsidP="00F467C7">
      <w:pPr>
        <w:pStyle w:val="Default"/>
      </w:pPr>
      <w:r w:rsidRPr="00F82F86">
        <w:rPr>
          <w:bCs/>
        </w:rPr>
        <w:t xml:space="preserve">Unitățile sanitare  </w:t>
      </w:r>
      <w:r>
        <w:rPr>
          <w:bCs/>
        </w:rPr>
        <w:t>și personalul medico sanitar în Comuna</w:t>
      </w:r>
      <w:r w:rsidRPr="00F82F86">
        <w:rPr>
          <w:bCs/>
        </w:rPr>
        <w:t xml:space="preserve"> Vulcana Băi</w:t>
      </w:r>
    </w:p>
    <w:tbl>
      <w:tblPr>
        <w:tblStyle w:val="TableGrid"/>
        <w:tblW w:w="0" w:type="auto"/>
        <w:tblInd w:w="108" w:type="dxa"/>
        <w:tblLook w:val="04A0"/>
      </w:tblPr>
      <w:tblGrid>
        <w:gridCol w:w="1420"/>
        <w:gridCol w:w="1697"/>
        <w:gridCol w:w="1703"/>
        <w:gridCol w:w="1320"/>
        <w:gridCol w:w="1497"/>
        <w:gridCol w:w="1497"/>
      </w:tblGrid>
      <w:tr w:rsidR="00F467C7" w:rsidTr="00012BE4">
        <w:trPr>
          <w:trHeight w:val="137"/>
        </w:trPr>
        <w:tc>
          <w:tcPr>
            <w:tcW w:w="4820" w:type="dxa"/>
            <w:gridSpan w:val="3"/>
            <w:tcBorders>
              <w:bottom w:val="single" w:sz="4" w:space="0" w:color="auto"/>
            </w:tcBorders>
          </w:tcPr>
          <w:p w:rsidR="00F467C7" w:rsidRPr="00F82F86" w:rsidRDefault="00F467C7" w:rsidP="00012BE4">
            <w:pPr>
              <w:pStyle w:val="Default"/>
            </w:pPr>
            <w:r w:rsidRPr="00F82F86">
              <w:rPr>
                <w:bCs/>
              </w:rPr>
              <w:t>Unități sanitare proprietate majoritar privat</w:t>
            </w:r>
          </w:p>
        </w:tc>
        <w:tc>
          <w:tcPr>
            <w:tcW w:w="4314" w:type="dxa"/>
            <w:gridSpan w:val="3"/>
            <w:tcBorders>
              <w:bottom w:val="single" w:sz="4" w:space="0" w:color="auto"/>
            </w:tcBorders>
          </w:tcPr>
          <w:p w:rsidR="00F467C7" w:rsidRDefault="00F467C7" w:rsidP="00012BE4">
            <w:pPr>
              <w:pStyle w:val="Default"/>
            </w:pPr>
            <w:r>
              <w:rPr>
                <w:bCs/>
              </w:rPr>
              <w:t xml:space="preserve">           Personalul medico sanitar</w:t>
            </w:r>
          </w:p>
        </w:tc>
      </w:tr>
      <w:tr w:rsidR="00F467C7" w:rsidTr="00012BE4">
        <w:trPr>
          <w:trHeight w:val="137"/>
        </w:trPr>
        <w:tc>
          <w:tcPr>
            <w:tcW w:w="1420" w:type="dxa"/>
            <w:tcBorders>
              <w:top w:val="single" w:sz="4" w:space="0" w:color="auto"/>
            </w:tcBorders>
          </w:tcPr>
          <w:p w:rsidR="00F467C7" w:rsidRPr="00F82F86" w:rsidRDefault="00F467C7" w:rsidP="00012BE4">
            <w:pPr>
              <w:autoSpaceDE w:val="0"/>
              <w:autoSpaceDN w:val="0"/>
              <w:adjustRightInd w:val="0"/>
              <w:rPr>
                <w:rFonts w:ascii="Arial" w:hAnsi="Arial" w:cs="Arial"/>
                <w:bCs/>
                <w:sz w:val="24"/>
                <w:szCs w:val="24"/>
              </w:rPr>
            </w:pPr>
            <w:r w:rsidRPr="00F82F86">
              <w:rPr>
                <w:rFonts w:ascii="Arial" w:hAnsi="Arial" w:cs="Arial"/>
                <w:bCs/>
                <w:sz w:val="24"/>
                <w:szCs w:val="24"/>
              </w:rPr>
              <w:t>Cabinete</w:t>
            </w:r>
          </w:p>
          <w:p w:rsidR="00F467C7" w:rsidRPr="00F82F86" w:rsidRDefault="00F467C7" w:rsidP="00012BE4">
            <w:pPr>
              <w:autoSpaceDE w:val="0"/>
              <w:autoSpaceDN w:val="0"/>
              <w:adjustRightInd w:val="0"/>
              <w:ind w:right="-106"/>
              <w:rPr>
                <w:rFonts w:ascii="Arial" w:hAnsi="Arial" w:cs="Arial"/>
                <w:bCs/>
                <w:sz w:val="24"/>
                <w:szCs w:val="24"/>
              </w:rPr>
            </w:pPr>
            <w:r w:rsidRPr="00F82F86">
              <w:rPr>
                <w:rFonts w:ascii="Arial" w:hAnsi="Arial" w:cs="Arial"/>
                <w:bCs/>
                <w:sz w:val="24"/>
                <w:szCs w:val="24"/>
              </w:rPr>
              <w:t>medicale de</w:t>
            </w:r>
          </w:p>
          <w:p w:rsidR="00F467C7" w:rsidRPr="00F82F86" w:rsidRDefault="00F467C7" w:rsidP="00012BE4">
            <w:pPr>
              <w:autoSpaceDE w:val="0"/>
              <w:autoSpaceDN w:val="0"/>
              <w:adjustRightInd w:val="0"/>
              <w:rPr>
                <w:rFonts w:ascii="Arial" w:hAnsi="Arial" w:cs="Arial"/>
                <w:bCs/>
                <w:sz w:val="24"/>
                <w:szCs w:val="24"/>
              </w:rPr>
            </w:pPr>
            <w:r w:rsidRPr="00F82F86">
              <w:rPr>
                <w:rFonts w:ascii="Arial" w:hAnsi="Arial" w:cs="Arial"/>
                <w:bCs/>
                <w:sz w:val="24"/>
                <w:szCs w:val="24"/>
              </w:rPr>
              <w:t>medicină</w:t>
            </w:r>
          </w:p>
          <w:p w:rsidR="00F467C7" w:rsidRPr="00F82F86" w:rsidRDefault="00F467C7" w:rsidP="00012BE4">
            <w:pPr>
              <w:pStyle w:val="Default"/>
            </w:pPr>
            <w:r w:rsidRPr="00F82F86">
              <w:rPr>
                <w:bCs/>
              </w:rPr>
              <w:t>generală</w:t>
            </w:r>
          </w:p>
        </w:tc>
        <w:tc>
          <w:tcPr>
            <w:tcW w:w="1697" w:type="dxa"/>
            <w:tcBorders>
              <w:top w:val="single" w:sz="4" w:space="0" w:color="auto"/>
            </w:tcBorders>
          </w:tcPr>
          <w:p w:rsidR="00F467C7" w:rsidRPr="00F82F86" w:rsidRDefault="00F467C7" w:rsidP="00012BE4">
            <w:pPr>
              <w:autoSpaceDE w:val="0"/>
              <w:autoSpaceDN w:val="0"/>
              <w:adjustRightInd w:val="0"/>
              <w:rPr>
                <w:rFonts w:ascii="Arial" w:hAnsi="Arial" w:cs="Arial"/>
                <w:bCs/>
                <w:sz w:val="24"/>
                <w:szCs w:val="24"/>
              </w:rPr>
            </w:pPr>
            <w:r w:rsidRPr="00F82F86">
              <w:rPr>
                <w:rFonts w:ascii="Arial" w:hAnsi="Arial" w:cs="Arial"/>
                <w:bCs/>
                <w:sz w:val="24"/>
                <w:szCs w:val="24"/>
              </w:rPr>
              <w:t>Cabinete</w:t>
            </w:r>
          </w:p>
          <w:p w:rsidR="00F467C7" w:rsidRPr="00F82F86" w:rsidRDefault="00F467C7" w:rsidP="00012BE4">
            <w:pPr>
              <w:pStyle w:val="Default"/>
            </w:pPr>
            <w:r w:rsidRPr="00F82F86">
              <w:rPr>
                <w:bCs/>
              </w:rPr>
              <w:t>stomatologice</w:t>
            </w:r>
          </w:p>
        </w:tc>
        <w:tc>
          <w:tcPr>
            <w:tcW w:w="1703" w:type="dxa"/>
            <w:tcBorders>
              <w:top w:val="single" w:sz="4" w:space="0" w:color="auto"/>
            </w:tcBorders>
          </w:tcPr>
          <w:p w:rsidR="00F467C7" w:rsidRPr="00F82F86" w:rsidRDefault="00F467C7" w:rsidP="00012BE4">
            <w:pPr>
              <w:pStyle w:val="Default"/>
            </w:pPr>
            <w:r w:rsidRPr="00F82F86">
              <w:rPr>
                <w:bCs/>
              </w:rPr>
              <w:t>Farmacii</w:t>
            </w:r>
          </w:p>
        </w:tc>
        <w:tc>
          <w:tcPr>
            <w:tcW w:w="1320" w:type="dxa"/>
            <w:tcBorders>
              <w:top w:val="single" w:sz="4" w:space="0" w:color="auto"/>
            </w:tcBorders>
          </w:tcPr>
          <w:p w:rsidR="00F467C7" w:rsidRPr="00F82F86" w:rsidRDefault="00F467C7" w:rsidP="00012BE4">
            <w:pPr>
              <w:pStyle w:val="Default"/>
            </w:pPr>
            <w:r w:rsidRPr="00F82F86">
              <w:rPr>
                <w:bCs/>
              </w:rPr>
              <w:t>Medici</w:t>
            </w:r>
          </w:p>
        </w:tc>
        <w:tc>
          <w:tcPr>
            <w:tcW w:w="1497" w:type="dxa"/>
            <w:tcBorders>
              <w:top w:val="single" w:sz="4" w:space="0" w:color="auto"/>
            </w:tcBorders>
          </w:tcPr>
          <w:p w:rsidR="00F467C7" w:rsidRPr="00F82F86" w:rsidRDefault="00F467C7" w:rsidP="00012BE4">
            <w:pPr>
              <w:pStyle w:val="Default"/>
            </w:pPr>
            <w:r w:rsidRPr="00F82F86">
              <w:rPr>
                <w:bCs/>
              </w:rPr>
              <w:t>Stomatologi</w:t>
            </w:r>
          </w:p>
        </w:tc>
        <w:tc>
          <w:tcPr>
            <w:tcW w:w="1497" w:type="dxa"/>
            <w:tcBorders>
              <w:top w:val="single" w:sz="4" w:space="0" w:color="auto"/>
            </w:tcBorders>
          </w:tcPr>
          <w:p w:rsidR="00F467C7" w:rsidRPr="00F82F86" w:rsidRDefault="00F467C7" w:rsidP="00012BE4">
            <w:pPr>
              <w:autoSpaceDE w:val="0"/>
              <w:autoSpaceDN w:val="0"/>
              <w:adjustRightInd w:val="0"/>
              <w:rPr>
                <w:rFonts w:ascii="Arial" w:hAnsi="Arial" w:cs="Arial"/>
                <w:bCs/>
                <w:sz w:val="24"/>
                <w:szCs w:val="24"/>
              </w:rPr>
            </w:pPr>
            <w:r w:rsidRPr="00F82F86">
              <w:rPr>
                <w:rFonts w:ascii="Arial" w:hAnsi="Arial" w:cs="Arial"/>
                <w:bCs/>
                <w:sz w:val="24"/>
                <w:szCs w:val="24"/>
              </w:rPr>
              <w:t>Personal</w:t>
            </w:r>
          </w:p>
          <w:p w:rsidR="00F467C7" w:rsidRPr="00F82F86" w:rsidRDefault="00F467C7" w:rsidP="00012BE4">
            <w:pPr>
              <w:pStyle w:val="Default"/>
            </w:pPr>
            <w:r w:rsidRPr="00F82F86">
              <w:rPr>
                <w:bCs/>
              </w:rPr>
              <w:t>mediu sanitar</w:t>
            </w:r>
          </w:p>
        </w:tc>
      </w:tr>
      <w:tr w:rsidR="00F467C7" w:rsidTr="00012BE4">
        <w:trPr>
          <w:trHeight w:val="274"/>
        </w:trPr>
        <w:tc>
          <w:tcPr>
            <w:tcW w:w="1420" w:type="dxa"/>
          </w:tcPr>
          <w:p w:rsidR="00F467C7" w:rsidRDefault="00F467C7" w:rsidP="00012BE4">
            <w:pPr>
              <w:pStyle w:val="Default"/>
            </w:pPr>
            <w:r>
              <w:t>3</w:t>
            </w:r>
          </w:p>
        </w:tc>
        <w:tc>
          <w:tcPr>
            <w:tcW w:w="1697" w:type="dxa"/>
          </w:tcPr>
          <w:p w:rsidR="00F467C7" w:rsidRDefault="00F467C7" w:rsidP="00012BE4">
            <w:pPr>
              <w:pStyle w:val="Default"/>
            </w:pPr>
            <w:r>
              <w:t>1</w:t>
            </w:r>
          </w:p>
        </w:tc>
        <w:tc>
          <w:tcPr>
            <w:tcW w:w="1703" w:type="dxa"/>
          </w:tcPr>
          <w:p w:rsidR="00F467C7" w:rsidRDefault="00F467C7" w:rsidP="00012BE4">
            <w:pPr>
              <w:pStyle w:val="Default"/>
            </w:pPr>
            <w:r>
              <w:t>1</w:t>
            </w:r>
          </w:p>
        </w:tc>
        <w:tc>
          <w:tcPr>
            <w:tcW w:w="1320" w:type="dxa"/>
          </w:tcPr>
          <w:p w:rsidR="00F467C7" w:rsidRDefault="00F467C7" w:rsidP="00012BE4">
            <w:pPr>
              <w:pStyle w:val="Default"/>
            </w:pPr>
            <w:r>
              <w:t>3</w:t>
            </w:r>
          </w:p>
        </w:tc>
        <w:tc>
          <w:tcPr>
            <w:tcW w:w="1497" w:type="dxa"/>
          </w:tcPr>
          <w:p w:rsidR="00F467C7" w:rsidRDefault="00F467C7" w:rsidP="00012BE4">
            <w:pPr>
              <w:pStyle w:val="Default"/>
            </w:pPr>
            <w:r>
              <w:t>1</w:t>
            </w:r>
          </w:p>
        </w:tc>
        <w:tc>
          <w:tcPr>
            <w:tcW w:w="1497" w:type="dxa"/>
          </w:tcPr>
          <w:p w:rsidR="00F467C7" w:rsidRDefault="00F467C7" w:rsidP="00012BE4">
            <w:pPr>
              <w:pStyle w:val="Default"/>
            </w:pPr>
            <w:r>
              <w:t>4</w:t>
            </w:r>
          </w:p>
        </w:tc>
      </w:tr>
    </w:tbl>
    <w:p w:rsidR="00F467C7" w:rsidRPr="00FE4673" w:rsidRDefault="00F467C7" w:rsidP="00F467C7">
      <w:pPr>
        <w:pStyle w:val="Default"/>
      </w:pPr>
      <w:r>
        <w:t xml:space="preserve">                                               </w:t>
      </w:r>
      <w:r w:rsidRPr="00FE4673">
        <w:t xml:space="preserve">Sursa - </w:t>
      </w:r>
      <w:r w:rsidRPr="00FE4673">
        <w:rPr>
          <w:bCs/>
        </w:rPr>
        <w:t>Direcţia Judeţeană de Statistică Dâmboviţa</w:t>
      </w:r>
    </w:p>
    <w:p w:rsidR="00F467C7" w:rsidRDefault="00F467C7" w:rsidP="00F467C7">
      <w:pPr>
        <w:pStyle w:val="Default"/>
        <w:jc w:val="both"/>
      </w:pPr>
      <w:r w:rsidRPr="00007217">
        <w:t xml:space="preserve">Educația - </w:t>
      </w:r>
      <w:r w:rsidRPr="00007217">
        <w:rPr>
          <w:color w:val="auto"/>
          <w:shd w:val="clear" w:color="auto" w:fill="FFFFFF"/>
        </w:rPr>
        <w:t>Procesul de învățământ se desfășoară în două școli generale: Școala Generală Vulcana Băi și Școala Generală Vulcana de Sus. Învățământul preșcolar se desfășoară în două grădinițe cu program normal</w:t>
      </w:r>
      <w:r w:rsidRPr="00007217">
        <w:rPr>
          <w:shd w:val="clear" w:color="auto" w:fill="FFFFFF"/>
        </w:rPr>
        <w:t>, una la Vulcana-Băi cu trei grupe de copii, iar la Vulcana de Sus cu două grupe.</w:t>
      </w:r>
      <w:r w:rsidRPr="00007217">
        <w:t xml:space="preserve">  Şcolile din comună funcţionează cu 8 Învăţători şi 16 profesori.</w:t>
      </w:r>
    </w:p>
    <w:p w:rsidR="00F467C7" w:rsidRPr="00007217" w:rsidRDefault="00F467C7" w:rsidP="00F467C7">
      <w:pPr>
        <w:pStyle w:val="Default"/>
        <w:jc w:val="both"/>
        <w:rPr>
          <w:color w:val="auto"/>
        </w:rPr>
      </w:pPr>
      <w:r w:rsidRPr="00007217">
        <w:rPr>
          <w:rFonts w:eastAsia="Calibri"/>
        </w:rPr>
        <w:t>Populația școlară pe niveluri de educație</w:t>
      </w:r>
    </w:p>
    <w:tbl>
      <w:tblPr>
        <w:tblW w:w="9091" w:type="dxa"/>
        <w:jc w:val="center"/>
        <w:tblInd w:w="-260" w:type="dxa"/>
        <w:tblLook w:val="04A0"/>
      </w:tblPr>
      <w:tblGrid>
        <w:gridCol w:w="1591"/>
        <w:gridCol w:w="750"/>
        <w:gridCol w:w="750"/>
        <w:gridCol w:w="750"/>
        <w:gridCol w:w="750"/>
        <w:gridCol w:w="750"/>
        <w:gridCol w:w="750"/>
        <w:gridCol w:w="750"/>
        <w:gridCol w:w="750"/>
        <w:gridCol w:w="750"/>
        <w:gridCol w:w="750"/>
      </w:tblGrid>
      <w:tr w:rsidR="00F467C7" w:rsidRPr="00007217" w:rsidTr="00012BE4">
        <w:trPr>
          <w:trHeight w:val="293"/>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Niveluri de instruire</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2008</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2009</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2010</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2011</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2012</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2013</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2014</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2015</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2016</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2017</w:t>
            </w:r>
          </w:p>
        </w:tc>
      </w:tr>
      <w:tr w:rsidR="00F467C7" w:rsidRPr="00007217" w:rsidTr="00012BE4">
        <w:trPr>
          <w:trHeight w:val="305"/>
          <w:jc w:val="center"/>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Copii înscrişi în grădiniţe</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81</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90</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99</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96</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79</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72</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72</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71</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71</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65</w:t>
            </w:r>
          </w:p>
        </w:tc>
      </w:tr>
      <w:tr w:rsidR="00F467C7" w:rsidRPr="00007217" w:rsidTr="00012BE4">
        <w:trPr>
          <w:trHeight w:val="305"/>
          <w:jc w:val="center"/>
        </w:trPr>
        <w:tc>
          <w:tcPr>
            <w:tcW w:w="1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Elevi înscrişi în învăţământul primar</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106</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109</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105</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96</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124</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129</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138</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126</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111</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109</w:t>
            </w:r>
          </w:p>
        </w:tc>
      </w:tr>
      <w:tr w:rsidR="00F467C7" w:rsidRPr="00007217" w:rsidTr="00012BE4">
        <w:trPr>
          <w:trHeight w:val="305"/>
          <w:jc w:val="center"/>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Elevi înscrişi în învăţământul gimnazial</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146</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132</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126</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bCs/>
                <w:color w:val="000000"/>
                <w:sz w:val="24"/>
                <w:szCs w:val="24"/>
                <w:lang w:val="en-US"/>
              </w:rPr>
            </w:pPr>
            <w:r w:rsidRPr="00007217">
              <w:rPr>
                <w:rFonts w:ascii="Arial" w:hAnsi="Arial" w:cs="Arial"/>
                <w:bCs/>
                <w:color w:val="000000"/>
                <w:sz w:val="24"/>
                <w:szCs w:val="24"/>
                <w:lang w:val="en-US"/>
              </w:rPr>
              <w:t>114</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105</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98</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94</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90</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85</w:t>
            </w:r>
          </w:p>
        </w:tc>
        <w:tc>
          <w:tcPr>
            <w:tcW w:w="750" w:type="dxa"/>
            <w:tcBorders>
              <w:top w:val="nil"/>
              <w:left w:val="nil"/>
              <w:bottom w:val="single" w:sz="4" w:space="0" w:color="auto"/>
              <w:right w:val="single" w:sz="4" w:space="0" w:color="auto"/>
            </w:tcBorders>
            <w:shd w:val="clear" w:color="auto" w:fill="auto"/>
            <w:vAlign w:val="center"/>
            <w:hideMark/>
          </w:tcPr>
          <w:p w:rsidR="00F467C7" w:rsidRPr="00007217" w:rsidRDefault="00F467C7" w:rsidP="00012BE4">
            <w:pPr>
              <w:spacing w:after="0" w:line="240" w:lineRule="auto"/>
              <w:jc w:val="center"/>
              <w:rPr>
                <w:rFonts w:ascii="Arial" w:hAnsi="Arial" w:cs="Arial"/>
                <w:color w:val="000000"/>
                <w:sz w:val="24"/>
                <w:szCs w:val="24"/>
                <w:lang w:val="en-US"/>
              </w:rPr>
            </w:pPr>
            <w:r w:rsidRPr="00007217">
              <w:rPr>
                <w:rFonts w:ascii="Arial" w:hAnsi="Arial" w:cs="Arial"/>
                <w:color w:val="000000"/>
                <w:sz w:val="24"/>
                <w:szCs w:val="24"/>
                <w:lang w:val="en-US"/>
              </w:rPr>
              <w:t>78</w:t>
            </w:r>
          </w:p>
        </w:tc>
      </w:tr>
    </w:tbl>
    <w:p w:rsidR="00F467C7" w:rsidRPr="00007217" w:rsidRDefault="00F467C7" w:rsidP="00F467C7">
      <w:pPr>
        <w:spacing w:after="0" w:line="240" w:lineRule="auto"/>
        <w:ind w:firstLine="450"/>
        <w:rPr>
          <w:rFonts w:ascii="Verdana" w:eastAsia="Times New Roman" w:hAnsi="Verdana" w:cs="Times New Roman"/>
          <w:color w:val="000000"/>
          <w:sz w:val="20"/>
          <w:szCs w:val="20"/>
        </w:rPr>
      </w:pPr>
      <w:r>
        <w:rPr>
          <w:rFonts w:ascii="Arial" w:hAnsi="Arial" w:cs="Arial"/>
          <w:sz w:val="24"/>
          <w:szCs w:val="24"/>
        </w:rPr>
        <w:t xml:space="preserve">                                     </w:t>
      </w:r>
      <w:r w:rsidRPr="00FE4673">
        <w:rPr>
          <w:rFonts w:ascii="Arial" w:hAnsi="Arial" w:cs="Arial"/>
          <w:sz w:val="24"/>
          <w:szCs w:val="24"/>
        </w:rPr>
        <w:t xml:space="preserve">Sursa - </w:t>
      </w:r>
      <w:r w:rsidRPr="00FE4673">
        <w:rPr>
          <w:rFonts w:ascii="Arial" w:hAnsi="Arial" w:cs="Arial"/>
          <w:bCs/>
          <w:sz w:val="24"/>
          <w:szCs w:val="24"/>
        </w:rPr>
        <w:t>Direcţia Judeţeană de Statistică Dâmboviţa</w:t>
      </w:r>
      <w:r w:rsidRPr="00007217">
        <w:rPr>
          <w:rFonts w:ascii="Verdana" w:eastAsia="Times New Roman" w:hAnsi="Verdana" w:cs="Times New Roman"/>
          <w:color w:val="000000"/>
          <w:sz w:val="20"/>
          <w:szCs w:val="20"/>
        </w:rPr>
        <w:t> </w:t>
      </w:r>
    </w:p>
    <w:p w:rsidR="00F467C7" w:rsidRPr="000718FD" w:rsidRDefault="00F467C7" w:rsidP="00F467C7">
      <w:pPr>
        <w:pStyle w:val="Default"/>
        <w:jc w:val="both"/>
        <w:rPr>
          <w:color w:val="auto"/>
        </w:rPr>
      </w:pPr>
      <w:r w:rsidRPr="000718FD">
        <w:rPr>
          <w:rFonts w:eastAsia="ArialMT"/>
        </w:rPr>
        <w:t xml:space="preserve">Cultură şi culte - In Comuna </w:t>
      </w:r>
      <w:r w:rsidRPr="000718FD">
        <w:rPr>
          <w:shd w:val="clear" w:color="auto" w:fill="FFFFFF"/>
        </w:rPr>
        <w:t xml:space="preserve">Vulcana-Băi </w:t>
      </w:r>
      <w:r w:rsidRPr="000718FD">
        <w:rPr>
          <w:rFonts w:eastAsia="ArialMT"/>
        </w:rPr>
        <w:t>isi desfasoara activitatea doua camine cultural:</w:t>
      </w:r>
    </w:p>
    <w:p w:rsidR="00F467C7" w:rsidRPr="000718FD" w:rsidRDefault="00F467C7" w:rsidP="00F467C7">
      <w:pPr>
        <w:pStyle w:val="Default"/>
        <w:jc w:val="both"/>
        <w:rPr>
          <w:shd w:val="clear" w:color="auto" w:fill="FFFFFF"/>
        </w:rPr>
      </w:pPr>
      <w:r w:rsidRPr="000718FD">
        <w:rPr>
          <w:shd w:val="clear" w:color="auto" w:fill="FFFFFF"/>
        </w:rPr>
        <w:t xml:space="preserve">În satul Vulcana-Băi funcționează Căminul Cultural - "Ion MINULESCU" prevăzut cu sală de spectacole cu 250 de locuri, cabine pentru actori, bibliotecă, sală de lectură, cabină pentru operatori filme. </w:t>
      </w:r>
    </w:p>
    <w:p w:rsidR="00F467C7" w:rsidRPr="000718FD" w:rsidRDefault="00F467C7" w:rsidP="00F467C7">
      <w:pPr>
        <w:pStyle w:val="Default"/>
        <w:jc w:val="both"/>
        <w:rPr>
          <w:shd w:val="clear" w:color="auto" w:fill="FFFFFF"/>
        </w:rPr>
      </w:pPr>
      <w:r w:rsidRPr="000718FD">
        <w:rPr>
          <w:shd w:val="clear" w:color="auto" w:fill="FFFFFF"/>
        </w:rPr>
        <w:t xml:space="preserve">Căminul Cultural "Ion Heliade RĂDULESCU" din satul Vulcana de Sus are o sală pentru 200 de locuri şi sală anexă pentru filme. </w:t>
      </w:r>
    </w:p>
    <w:p w:rsidR="00F467C7" w:rsidRPr="000718FD" w:rsidRDefault="00F467C7" w:rsidP="00F467C7">
      <w:pPr>
        <w:pStyle w:val="Default"/>
        <w:jc w:val="both"/>
        <w:rPr>
          <w:shd w:val="clear" w:color="auto" w:fill="FFFFFF"/>
        </w:rPr>
      </w:pPr>
      <w:r w:rsidRPr="000718FD">
        <w:rPr>
          <w:shd w:val="clear" w:color="auto" w:fill="FFFFFF"/>
        </w:rPr>
        <w:t xml:space="preserve">Căminele Culturale desfăşoară activităţi permanente în colaborare cu unităţile de învăţământ şi biserică cu ocazia unor evenimente deosebite. </w:t>
      </w:r>
    </w:p>
    <w:p w:rsidR="00F467C7" w:rsidRPr="000718FD" w:rsidRDefault="00F467C7" w:rsidP="00F467C7">
      <w:pPr>
        <w:pStyle w:val="Default"/>
        <w:jc w:val="both"/>
        <w:rPr>
          <w:shd w:val="clear" w:color="auto" w:fill="FFFFFF"/>
        </w:rPr>
      </w:pPr>
      <w:r w:rsidRPr="000718FD">
        <w:rPr>
          <w:shd w:val="clear" w:color="auto" w:fill="FFFFFF"/>
        </w:rPr>
        <w:t>Biblioteca publică comunală "Grigore ALEXANDRESCU" de la nivelul Comunei Vulcana-Băi</w:t>
      </w:r>
      <w:r>
        <w:rPr>
          <w:shd w:val="clear" w:color="auto" w:fill="FFFFFF"/>
        </w:rPr>
        <w:t xml:space="preserve"> -</w:t>
      </w:r>
      <w:r w:rsidRPr="000718FD">
        <w:rPr>
          <w:shd w:val="clear" w:color="auto" w:fill="FFFFFF"/>
        </w:rPr>
        <w:t xml:space="preserve"> continuă tradiţia bibliotecii Asociaţiei culturale "Grigore ALEXANDRESCU" înfiinţată în anul 1934, care, din anul 1938 s-a transformat în cămin cultural. Sediul bibliotecii este în localul Căminului Cultural "Ion MINULESCU" Vulcana-Băi. Biblioteca este instituţie non-profit, finanţată de la bugetul local, are în componenţa sa personal de specialitate - un bibliotecar. Numărul documentelor de bibliotecă este de 7.123. </w:t>
      </w:r>
    </w:p>
    <w:p w:rsidR="00F467C7" w:rsidRPr="000718FD" w:rsidRDefault="00F467C7" w:rsidP="00F467C7">
      <w:pPr>
        <w:pStyle w:val="Default"/>
        <w:jc w:val="both"/>
        <w:rPr>
          <w:shd w:val="clear" w:color="auto" w:fill="FFFFFF"/>
        </w:rPr>
      </w:pPr>
      <w:r w:rsidRPr="000718FD">
        <w:rPr>
          <w:shd w:val="clear" w:color="auto" w:fill="FFFFFF"/>
        </w:rPr>
        <w:lastRenderedPageBreak/>
        <w:t xml:space="preserve">Grupul "JUNII VALAHI" din structura Căminului Cultural "Ion MINULESCU" este constituit din elevi ai claselor V-VIII de la unităţile de învăţământ de la nivelul Comunei Vulcana-Băi. </w:t>
      </w:r>
    </w:p>
    <w:p w:rsidR="00F467C7" w:rsidRPr="000718FD" w:rsidRDefault="00F467C7" w:rsidP="00F467C7">
      <w:pPr>
        <w:pStyle w:val="Default"/>
        <w:jc w:val="both"/>
      </w:pPr>
      <w:r w:rsidRPr="000718FD">
        <w:rPr>
          <w:shd w:val="clear" w:color="auto" w:fill="FFFFFF"/>
        </w:rPr>
        <w:t>Grupul vocal "MLĂDIŢE VULCĂNENE" din structura Căminului Cultural "Ion MINULESCU" este constituit din preşcolari de la grupele pregătitoare pentru şcoală şi elevi ai claselor I-IV de la unităţile de învăţământ de la nivelul comunei. </w:t>
      </w:r>
    </w:p>
    <w:p w:rsidR="00F467C7" w:rsidRDefault="00F467C7" w:rsidP="00CC2C26">
      <w:pPr>
        <w:autoSpaceDE w:val="0"/>
        <w:autoSpaceDN w:val="0"/>
        <w:adjustRightInd w:val="0"/>
        <w:spacing w:after="0" w:line="240" w:lineRule="auto"/>
        <w:rPr>
          <w:rFonts w:ascii="Arial" w:hAnsi="Arial" w:cs="Arial"/>
          <w:color w:val="000000"/>
          <w:sz w:val="24"/>
          <w:szCs w:val="24"/>
        </w:rPr>
      </w:pPr>
    </w:p>
    <w:p w:rsidR="00CC2C26" w:rsidRDefault="00CC2C26" w:rsidP="00CC2C26">
      <w:pPr>
        <w:autoSpaceDE w:val="0"/>
        <w:autoSpaceDN w:val="0"/>
        <w:adjustRightInd w:val="0"/>
        <w:spacing w:after="0" w:line="240" w:lineRule="auto"/>
        <w:rPr>
          <w:rFonts w:ascii="Arial" w:hAnsi="Arial" w:cs="Arial"/>
          <w:b/>
          <w:color w:val="000000"/>
          <w:sz w:val="24"/>
          <w:szCs w:val="24"/>
        </w:rPr>
      </w:pPr>
      <w:r w:rsidRPr="00F467C7">
        <w:rPr>
          <w:rFonts w:ascii="Arial" w:hAnsi="Arial" w:cs="Arial"/>
          <w:b/>
          <w:color w:val="000000"/>
          <w:sz w:val="24"/>
          <w:szCs w:val="24"/>
        </w:rPr>
        <w:t>III.10. Activităţi economice</w:t>
      </w:r>
    </w:p>
    <w:p w:rsidR="00F467C7" w:rsidRDefault="00F467C7" w:rsidP="00CC2C26">
      <w:pPr>
        <w:autoSpaceDE w:val="0"/>
        <w:autoSpaceDN w:val="0"/>
        <w:adjustRightInd w:val="0"/>
        <w:spacing w:after="0" w:line="240" w:lineRule="auto"/>
        <w:rPr>
          <w:rFonts w:ascii="Arial" w:hAnsi="Arial" w:cs="Arial"/>
          <w:b/>
          <w:color w:val="000000"/>
          <w:sz w:val="24"/>
          <w:szCs w:val="24"/>
        </w:rPr>
      </w:pPr>
    </w:p>
    <w:p w:rsidR="00F467C7" w:rsidRPr="00EF065F" w:rsidRDefault="00F467C7" w:rsidP="00F467C7">
      <w:pPr>
        <w:pStyle w:val="Default"/>
        <w:jc w:val="both"/>
      </w:pPr>
      <w:r w:rsidRPr="00EF065F">
        <w:t xml:space="preserve">Profilul dominant al localităţii este axat pe activităţi agricole şi indutria prelucrătoare a lemnului, ateliere meşteşugăreşti. Ponderea între aceste activităţi este inegală, activităţile agricole dominând structura activităţilor existente. </w:t>
      </w:r>
    </w:p>
    <w:p w:rsidR="00F467C7" w:rsidRPr="00EF065F" w:rsidRDefault="00F467C7" w:rsidP="00F467C7">
      <w:pPr>
        <w:pStyle w:val="Default"/>
        <w:jc w:val="both"/>
      </w:pPr>
      <w:r w:rsidRPr="00EF065F">
        <w:t>Datorită amplasamentului localităţii între Municipiul Târgoviște și orașul Pucioasa, o parte din forţa de muncă disponibilă în Comuna Vulcana-Băi migrează către mediul urban.</w:t>
      </w:r>
    </w:p>
    <w:p w:rsidR="00F467C7" w:rsidRPr="000718FD" w:rsidRDefault="00F467C7" w:rsidP="00F467C7">
      <w:pPr>
        <w:pStyle w:val="Default"/>
        <w:rPr>
          <w:b/>
        </w:rPr>
      </w:pPr>
    </w:p>
    <w:p w:rsidR="00F467C7" w:rsidRDefault="00F467C7" w:rsidP="00F467C7">
      <w:pPr>
        <w:spacing w:after="0" w:line="240" w:lineRule="auto"/>
        <w:jc w:val="both"/>
        <w:rPr>
          <w:rFonts w:ascii="Arial" w:hAnsi="Arial" w:cs="Arial"/>
          <w:b/>
          <w:sz w:val="24"/>
          <w:szCs w:val="24"/>
        </w:rPr>
      </w:pPr>
      <w:r w:rsidRPr="00EF065F">
        <w:rPr>
          <w:rFonts w:ascii="Arial" w:hAnsi="Arial" w:cs="Arial"/>
          <w:b/>
          <w:sz w:val="24"/>
          <w:szCs w:val="24"/>
        </w:rPr>
        <w:t>I</w:t>
      </w:r>
      <w:r>
        <w:rPr>
          <w:rFonts w:ascii="Arial" w:hAnsi="Arial" w:cs="Arial"/>
          <w:b/>
          <w:sz w:val="24"/>
          <w:szCs w:val="24"/>
        </w:rPr>
        <w:t>II.10</w:t>
      </w:r>
      <w:r w:rsidRPr="00EF065F">
        <w:rPr>
          <w:rFonts w:ascii="Arial" w:hAnsi="Arial" w:cs="Arial"/>
          <w:b/>
          <w:sz w:val="24"/>
          <w:szCs w:val="24"/>
        </w:rPr>
        <w:t>.1. Activități agro-zootehnice</w:t>
      </w:r>
    </w:p>
    <w:p w:rsidR="00F467C7" w:rsidRDefault="00F467C7" w:rsidP="00F467C7">
      <w:pPr>
        <w:spacing w:after="0" w:line="240" w:lineRule="auto"/>
        <w:jc w:val="both"/>
        <w:rPr>
          <w:rFonts w:ascii="Arial" w:hAnsi="Arial" w:cs="Arial"/>
          <w:b/>
          <w:sz w:val="24"/>
          <w:szCs w:val="24"/>
        </w:rPr>
      </w:pPr>
    </w:p>
    <w:p w:rsidR="00F467C7" w:rsidRPr="009A4C64" w:rsidRDefault="00F467C7" w:rsidP="00F467C7">
      <w:pPr>
        <w:spacing w:after="0" w:line="240" w:lineRule="auto"/>
        <w:jc w:val="both"/>
        <w:rPr>
          <w:rFonts w:ascii="Arial" w:hAnsi="Arial" w:cs="Arial"/>
          <w:b/>
          <w:sz w:val="24"/>
          <w:szCs w:val="24"/>
        </w:rPr>
      </w:pPr>
      <w:r w:rsidRPr="009A4C64">
        <w:rPr>
          <w:rFonts w:ascii="Arial" w:hAnsi="Arial" w:cs="Arial"/>
          <w:sz w:val="24"/>
          <w:szCs w:val="24"/>
        </w:rPr>
        <w:t>- Agricultura - este specifică zonei de deal.</w:t>
      </w:r>
    </w:p>
    <w:p w:rsidR="00F467C7" w:rsidRPr="009A4C64" w:rsidRDefault="00F467C7" w:rsidP="00F467C7">
      <w:pPr>
        <w:spacing w:after="0" w:line="240" w:lineRule="auto"/>
        <w:jc w:val="both"/>
        <w:rPr>
          <w:rFonts w:ascii="Arial" w:hAnsi="Arial" w:cs="Arial"/>
          <w:b/>
          <w:sz w:val="24"/>
          <w:szCs w:val="24"/>
        </w:rPr>
      </w:pPr>
      <w:r w:rsidRPr="009A4C64">
        <w:rPr>
          <w:rFonts w:ascii="Arial" w:hAnsi="Arial" w:cs="Arial"/>
          <w:sz w:val="24"/>
          <w:szCs w:val="24"/>
        </w:rPr>
        <w:t xml:space="preserve">Structura fondului funciar Comuna Vulcana-Băi  </w:t>
      </w:r>
    </w:p>
    <w:tbl>
      <w:tblPr>
        <w:tblW w:w="8893" w:type="dxa"/>
        <w:jc w:val="center"/>
        <w:tblInd w:w="-29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98" w:type="dxa"/>
        </w:tblCellMar>
        <w:tblLook w:val="04A0"/>
      </w:tblPr>
      <w:tblGrid>
        <w:gridCol w:w="5475"/>
        <w:gridCol w:w="1732"/>
        <w:gridCol w:w="1686"/>
      </w:tblGrid>
      <w:tr w:rsidR="00F467C7" w:rsidTr="00012BE4">
        <w:trPr>
          <w:trHeight w:val="193"/>
          <w:jc w:val="center"/>
        </w:trPr>
        <w:tc>
          <w:tcPr>
            <w:tcW w:w="5475" w:type="dxa"/>
            <w:tcBorders>
              <w:top w:val="single" w:sz="8" w:space="0" w:color="000000"/>
              <w:left w:val="single" w:sz="4" w:space="0" w:color="auto"/>
              <w:bottom w:val="single" w:sz="4" w:space="0" w:color="auto"/>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Categorie folosin</w:t>
            </w:r>
            <w:r>
              <w:rPr>
                <w:rFonts w:ascii="Arial" w:hAnsi="Arial" w:cs="Arial"/>
                <w:bCs/>
                <w:color w:val="000000"/>
                <w:sz w:val="24"/>
                <w:szCs w:val="24"/>
              </w:rPr>
              <w:t>ță</w:t>
            </w:r>
          </w:p>
        </w:tc>
        <w:tc>
          <w:tcPr>
            <w:tcW w:w="1732" w:type="dxa"/>
            <w:tcBorders>
              <w:top w:val="single" w:sz="8" w:space="0" w:color="000000"/>
              <w:left w:val="single" w:sz="8" w:space="0" w:color="000000"/>
              <w:bottom w:val="single" w:sz="4" w:space="0" w:color="auto"/>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Suprafa</w:t>
            </w:r>
            <w:r>
              <w:rPr>
                <w:rFonts w:ascii="Arial" w:hAnsi="Arial" w:cs="Arial"/>
                <w:bCs/>
                <w:color w:val="000000"/>
                <w:sz w:val="24"/>
                <w:szCs w:val="24"/>
              </w:rPr>
              <w:t>ț</w:t>
            </w:r>
            <w:r w:rsidRPr="009A4C64">
              <w:rPr>
                <w:rFonts w:ascii="Arial" w:hAnsi="Arial" w:cs="Arial"/>
                <w:bCs/>
                <w:color w:val="000000"/>
                <w:sz w:val="24"/>
                <w:szCs w:val="24"/>
              </w:rPr>
              <w:t>a (ha)</w:t>
            </w:r>
          </w:p>
        </w:tc>
        <w:tc>
          <w:tcPr>
            <w:tcW w:w="1686" w:type="dxa"/>
            <w:tcBorders>
              <w:top w:val="single" w:sz="8" w:space="0" w:color="000000"/>
              <w:left w:val="single" w:sz="8" w:space="0" w:color="000000"/>
              <w:bottom w:val="single" w:sz="4" w:space="0" w:color="auto"/>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Procent (%)</w:t>
            </w:r>
          </w:p>
        </w:tc>
      </w:tr>
      <w:tr w:rsidR="00F467C7" w:rsidTr="00012BE4">
        <w:trPr>
          <w:trHeight w:val="285"/>
          <w:jc w:val="center"/>
        </w:trPr>
        <w:tc>
          <w:tcPr>
            <w:tcW w:w="5475" w:type="dxa"/>
            <w:tcBorders>
              <w:top w:val="single" w:sz="4" w:space="0" w:color="auto"/>
              <w:left w:val="single" w:sz="4" w:space="0" w:color="auto"/>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Agricol, din care:</w:t>
            </w:r>
          </w:p>
        </w:tc>
        <w:tc>
          <w:tcPr>
            <w:tcW w:w="1732" w:type="dxa"/>
            <w:tcBorders>
              <w:top w:val="single" w:sz="4" w:space="0" w:color="auto"/>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1537</w:t>
            </w:r>
          </w:p>
        </w:tc>
        <w:tc>
          <w:tcPr>
            <w:tcW w:w="1686" w:type="dxa"/>
            <w:tcBorders>
              <w:top w:val="single" w:sz="4" w:space="0" w:color="auto"/>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54.60</w:t>
            </w:r>
          </w:p>
        </w:tc>
      </w:tr>
      <w:tr w:rsidR="00F467C7" w:rsidTr="00012BE4">
        <w:trPr>
          <w:trHeight w:val="60"/>
          <w:jc w:val="center"/>
        </w:trPr>
        <w:tc>
          <w:tcPr>
            <w:tcW w:w="5475" w:type="dxa"/>
            <w:tcBorders>
              <w:top w:val="single" w:sz="8" w:space="0" w:color="000000"/>
              <w:left w:val="single" w:sz="8" w:space="0" w:color="000000"/>
              <w:bottom w:val="single" w:sz="4" w:space="0" w:color="auto"/>
              <w:right w:val="single" w:sz="8" w:space="0" w:color="000000"/>
            </w:tcBorders>
            <w:shd w:val="clear" w:color="000000" w:fill="FFFFFF"/>
            <w:vAlign w:val="bottom"/>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arabil</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101</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bottom"/>
          </w:tcPr>
          <w:p w:rsidR="00F467C7" w:rsidRPr="009A4C64" w:rsidRDefault="00F467C7" w:rsidP="00012BE4">
            <w:pPr>
              <w:spacing w:after="0" w:line="240" w:lineRule="auto"/>
              <w:rPr>
                <w:rFonts w:ascii="Arial" w:hAnsi="Arial" w:cs="Arial"/>
                <w:sz w:val="24"/>
                <w:szCs w:val="24"/>
              </w:rPr>
            </w:pPr>
          </w:p>
        </w:tc>
      </w:tr>
      <w:tr w:rsidR="00F467C7" w:rsidTr="00012BE4">
        <w:trPr>
          <w:trHeight w:val="139"/>
          <w:jc w:val="center"/>
        </w:trPr>
        <w:tc>
          <w:tcPr>
            <w:tcW w:w="5475" w:type="dxa"/>
            <w:tcBorders>
              <w:top w:val="single" w:sz="4" w:space="0" w:color="auto"/>
              <w:left w:val="single" w:sz="8" w:space="0" w:color="000000"/>
              <w:bottom w:val="single" w:sz="4" w:space="0" w:color="auto"/>
              <w:right w:val="single" w:sz="8" w:space="0" w:color="000000"/>
            </w:tcBorders>
            <w:shd w:val="clear" w:color="auto" w:fill="auto"/>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p</w:t>
            </w:r>
            <w:r>
              <w:rPr>
                <w:rFonts w:ascii="Arial" w:hAnsi="Arial" w:cs="Arial"/>
                <w:color w:val="000000"/>
                <w:sz w:val="24"/>
                <w:szCs w:val="24"/>
              </w:rPr>
              <w:t>ăș</w:t>
            </w:r>
            <w:r w:rsidRPr="009A4C64">
              <w:rPr>
                <w:rFonts w:ascii="Arial" w:hAnsi="Arial" w:cs="Arial"/>
                <w:color w:val="000000"/>
                <w:sz w:val="24"/>
                <w:szCs w:val="24"/>
              </w:rPr>
              <w:t>uni</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270</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bottom"/>
          </w:tcPr>
          <w:p w:rsidR="00F467C7" w:rsidRPr="009A4C64" w:rsidRDefault="00F467C7" w:rsidP="00012BE4">
            <w:pPr>
              <w:spacing w:after="0" w:line="240" w:lineRule="auto"/>
              <w:rPr>
                <w:rFonts w:ascii="Arial" w:hAnsi="Arial" w:cs="Arial"/>
                <w:sz w:val="24"/>
                <w:szCs w:val="24"/>
              </w:rPr>
            </w:pPr>
            <w:r w:rsidRPr="009A4C64">
              <w:rPr>
                <w:rFonts w:ascii="Arial" w:hAnsi="Arial" w:cs="Arial"/>
                <w:color w:val="000000"/>
                <w:sz w:val="24"/>
                <w:szCs w:val="24"/>
              </w:rPr>
              <w:t> </w:t>
            </w:r>
          </w:p>
        </w:tc>
      </w:tr>
      <w:tr w:rsidR="00F467C7" w:rsidTr="00012BE4">
        <w:trPr>
          <w:trHeight w:val="129"/>
          <w:jc w:val="center"/>
        </w:trPr>
        <w:tc>
          <w:tcPr>
            <w:tcW w:w="5475" w:type="dxa"/>
            <w:tcBorders>
              <w:top w:val="single" w:sz="4" w:space="0" w:color="auto"/>
              <w:left w:val="single" w:sz="8" w:space="0" w:color="000000"/>
              <w:bottom w:val="single" w:sz="4" w:space="0" w:color="auto"/>
              <w:right w:val="single" w:sz="8" w:space="0" w:color="000000"/>
            </w:tcBorders>
            <w:shd w:val="clear" w:color="auto" w:fill="auto"/>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livezi</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13</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bottom"/>
          </w:tcPr>
          <w:p w:rsidR="00F467C7" w:rsidRPr="009A4C64" w:rsidRDefault="00F467C7" w:rsidP="00012BE4">
            <w:pPr>
              <w:spacing w:after="0" w:line="240" w:lineRule="auto"/>
              <w:rPr>
                <w:rFonts w:ascii="Arial" w:hAnsi="Arial" w:cs="Arial"/>
                <w:sz w:val="24"/>
                <w:szCs w:val="24"/>
              </w:rPr>
            </w:pPr>
            <w:r w:rsidRPr="009A4C64">
              <w:rPr>
                <w:rFonts w:ascii="Arial" w:hAnsi="Arial" w:cs="Arial"/>
                <w:color w:val="000000"/>
                <w:sz w:val="24"/>
                <w:szCs w:val="24"/>
              </w:rPr>
              <w:t> </w:t>
            </w:r>
          </w:p>
        </w:tc>
      </w:tr>
      <w:tr w:rsidR="00F467C7" w:rsidTr="00012BE4">
        <w:trPr>
          <w:trHeight w:val="119"/>
          <w:jc w:val="center"/>
        </w:trPr>
        <w:tc>
          <w:tcPr>
            <w:tcW w:w="5475" w:type="dxa"/>
            <w:tcBorders>
              <w:top w:val="single" w:sz="4" w:space="0" w:color="auto"/>
              <w:left w:val="single" w:sz="8" w:space="0" w:color="000000"/>
              <w:bottom w:val="single" w:sz="8" w:space="0" w:color="000000"/>
              <w:right w:val="single" w:sz="8" w:space="0" w:color="000000"/>
            </w:tcBorders>
            <w:shd w:val="clear" w:color="auto" w:fill="auto"/>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f</w:t>
            </w:r>
            <w:r>
              <w:rPr>
                <w:rFonts w:ascii="Arial" w:hAnsi="Arial" w:cs="Arial"/>
                <w:color w:val="000000"/>
                <w:sz w:val="24"/>
                <w:szCs w:val="24"/>
              </w:rPr>
              <w:t>â</w:t>
            </w:r>
            <w:r w:rsidRPr="009A4C64">
              <w:rPr>
                <w:rFonts w:ascii="Arial" w:hAnsi="Arial" w:cs="Arial"/>
                <w:color w:val="000000"/>
                <w:sz w:val="24"/>
                <w:szCs w:val="24"/>
              </w:rPr>
              <w:t>ne</w:t>
            </w:r>
            <w:r>
              <w:rPr>
                <w:rFonts w:ascii="Arial" w:hAnsi="Arial" w:cs="Arial"/>
                <w:color w:val="000000"/>
                <w:sz w:val="24"/>
                <w:szCs w:val="24"/>
              </w:rPr>
              <w:t>ț</w:t>
            </w:r>
            <w:r w:rsidRPr="009A4C64">
              <w:rPr>
                <w:rFonts w:ascii="Arial" w:hAnsi="Arial" w:cs="Arial"/>
                <w:color w:val="000000"/>
                <w:sz w:val="24"/>
                <w:szCs w:val="24"/>
              </w:rPr>
              <w:t>e</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1153</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bottom"/>
          </w:tcPr>
          <w:p w:rsidR="00F467C7" w:rsidRPr="009A4C64" w:rsidRDefault="00F467C7" w:rsidP="00012BE4">
            <w:pPr>
              <w:spacing w:after="0" w:line="240" w:lineRule="auto"/>
              <w:rPr>
                <w:rFonts w:ascii="Arial" w:hAnsi="Arial" w:cs="Arial"/>
                <w:sz w:val="24"/>
                <w:szCs w:val="24"/>
              </w:rPr>
            </w:pPr>
            <w:r w:rsidRPr="009A4C64">
              <w:rPr>
                <w:rFonts w:ascii="Arial" w:hAnsi="Arial" w:cs="Arial"/>
                <w:color w:val="000000"/>
                <w:sz w:val="24"/>
                <w:szCs w:val="24"/>
              </w:rPr>
              <w:t> </w:t>
            </w:r>
          </w:p>
        </w:tc>
      </w:tr>
      <w:tr w:rsidR="00F467C7" w:rsidTr="00012BE4">
        <w:trPr>
          <w:trHeight w:val="239"/>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P</w:t>
            </w:r>
            <w:r>
              <w:rPr>
                <w:rFonts w:ascii="Arial" w:hAnsi="Arial" w:cs="Arial"/>
                <w:color w:val="000000"/>
                <w:sz w:val="24"/>
                <w:szCs w:val="24"/>
              </w:rPr>
              <w:t>ă</w:t>
            </w:r>
            <w:r w:rsidRPr="009A4C64">
              <w:rPr>
                <w:rFonts w:ascii="Arial" w:hAnsi="Arial" w:cs="Arial"/>
                <w:color w:val="000000"/>
                <w:sz w:val="24"/>
                <w:szCs w:val="24"/>
              </w:rPr>
              <w:t>duri</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1115</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39.61</w:t>
            </w:r>
          </w:p>
        </w:tc>
      </w:tr>
      <w:tr w:rsidR="00F467C7" w:rsidTr="00012BE4">
        <w:trPr>
          <w:trHeight w:val="201"/>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Ape</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13</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0.46</w:t>
            </w:r>
          </w:p>
        </w:tc>
      </w:tr>
      <w:tr w:rsidR="00F467C7" w:rsidTr="00012BE4">
        <w:trPr>
          <w:trHeight w:val="277"/>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C</w:t>
            </w:r>
            <w:r>
              <w:rPr>
                <w:rFonts w:ascii="Arial" w:hAnsi="Arial" w:cs="Arial"/>
                <w:color w:val="000000"/>
                <w:sz w:val="24"/>
                <w:szCs w:val="24"/>
              </w:rPr>
              <w:t>ă</w:t>
            </w:r>
            <w:r w:rsidRPr="009A4C64">
              <w:rPr>
                <w:rFonts w:ascii="Arial" w:hAnsi="Arial" w:cs="Arial"/>
                <w:color w:val="000000"/>
                <w:sz w:val="24"/>
                <w:szCs w:val="24"/>
              </w:rPr>
              <w:t>i comunica</w:t>
            </w:r>
            <w:r>
              <w:rPr>
                <w:rFonts w:ascii="Arial" w:hAnsi="Arial" w:cs="Arial"/>
                <w:color w:val="000000"/>
                <w:sz w:val="24"/>
                <w:szCs w:val="24"/>
              </w:rPr>
              <w:t>ț</w:t>
            </w:r>
            <w:r w:rsidRPr="009A4C64">
              <w:rPr>
                <w:rFonts w:ascii="Arial" w:hAnsi="Arial" w:cs="Arial"/>
                <w:color w:val="000000"/>
                <w:sz w:val="24"/>
                <w:szCs w:val="24"/>
              </w:rPr>
              <w:t>ie</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70</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2.49</w:t>
            </w:r>
          </w:p>
        </w:tc>
      </w:tr>
      <w:tr w:rsidR="00F467C7" w:rsidTr="00012BE4">
        <w:trPr>
          <w:trHeight w:val="212"/>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Curti-constructii</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60</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2.13</w:t>
            </w:r>
          </w:p>
        </w:tc>
      </w:tr>
      <w:tr w:rsidR="00F467C7" w:rsidTr="00012BE4">
        <w:trPr>
          <w:trHeight w:val="323"/>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Spa</w:t>
            </w:r>
            <w:r>
              <w:rPr>
                <w:rFonts w:ascii="Arial" w:hAnsi="Arial" w:cs="Arial"/>
                <w:color w:val="000000"/>
                <w:sz w:val="24"/>
                <w:szCs w:val="24"/>
              </w:rPr>
              <w:t>ț</w:t>
            </w:r>
            <w:r w:rsidRPr="009A4C64">
              <w:rPr>
                <w:rFonts w:ascii="Arial" w:hAnsi="Arial" w:cs="Arial"/>
                <w:color w:val="000000"/>
                <w:sz w:val="24"/>
                <w:szCs w:val="24"/>
              </w:rPr>
              <w:t>ii verzi</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0</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0.00</w:t>
            </w:r>
          </w:p>
        </w:tc>
      </w:tr>
      <w:tr w:rsidR="00F467C7" w:rsidTr="00012BE4">
        <w:trPr>
          <w:trHeight w:val="93"/>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Neproductiv</w:t>
            </w:r>
          </w:p>
        </w:tc>
        <w:tc>
          <w:tcPr>
            <w:tcW w:w="1732"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20</w:t>
            </w:r>
          </w:p>
        </w:tc>
        <w:tc>
          <w:tcPr>
            <w:tcW w:w="1686" w:type="dxa"/>
            <w:tcBorders>
              <w:top w:val="single" w:sz="8" w:space="0" w:color="000000"/>
              <w:left w:val="single" w:sz="8" w:space="0" w:color="000000"/>
              <w:bottom w:val="single" w:sz="8" w:space="0" w:color="000000"/>
              <w:right w:val="single" w:sz="8" w:space="0" w:color="000000"/>
            </w:tcBorders>
            <w:shd w:val="clear" w:color="000000" w:fill="FFFFFF"/>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color w:val="000000"/>
                <w:sz w:val="24"/>
                <w:szCs w:val="24"/>
              </w:rPr>
              <w:t>0.71</w:t>
            </w:r>
          </w:p>
        </w:tc>
      </w:tr>
      <w:tr w:rsidR="00F467C7" w:rsidTr="00012BE4">
        <w:trPr>
          <w:trHeight w:val="169"/>
          <w:jc w:val="center"/>
        </w:trPr>
        <w:tc>
          <w:tcPr>
            <w:tcW w:w="5475" w:type="dxa"/>
            <w:tcBorders>
              <w:top w:val="single" w:sz="8" w:space="0" w:color="000000"/>
              <w:left w:val="single" w:sz="8" w:space="0" w:color="000000"/>
              <w:bottom w:val="single" w:sz="8" w:space="0" w:color="000000"/>
              <w:right w:val="single" w:sz="8" w:space="0" w:color="000000"/>
            </w:tcBorders>
            <w:shd w:val="clear" w:color="000000" w:fill="F2F2F2"/>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TOTAL</w:t>
            </w:r>
          </w:p>
        </w:tc>
        <w:tc>
          <w:tcPr>
            <w:tcW w:w="1732" w:type="dxa"/>
            <w:tcBorders>
              <w:top w:val="single" w:sz="8" w:space="0" w:color="000000"/>
              <w:left w:val="single" w:sz="8" w:space="0" w:color="000000"/>
              <w:bottom w:val="single" w:sz="8" w:space="0" w:color="000000"/>
              <w:right w:val="single" w:sz="8" w:space="0" w:color="000000"/>
            </w:tcBorders>
            <w:shd w:val="clear" w:color="000000" w:fill="F2F2F2"/>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2815</w:t>
            </w:r>
          </w:p>
        </w:tc>
        <w:tc>
          <w:tcPr>
            <w:tcW w:w="1686" w:type="dxa"/>
            <w:tcBorders>
              <w:top w:val="single" w:sz="8" w:space="0" w:color="000000"/>
              <w:left w:val="single" w:sz="8" w:space="0" w:color="000000"/>
              <w:bottom w:val="single" w:sz="8" w:space="0" w:color="000000"/>
              <w:right w:val="single" w:sz="8" w:space="0" w:color="000000"/>
            </w:tcBorders>
            <w:shd w:val="clear" w:color="000000" w:fill="F2F2F2"/>
            <w:vAlign w:val="center"/>
          </w:tcPr>
          <w:p w:rsidR="00F467C7" w:rsidRPr="009A4C64" w:rsidRDefault="00F467C7" w:rsidP="00012BE4">
            <w:pPr>
              <w:spacing w:after="0" w:line="240" w:lineRule="auto"/>
              <w:jc w:val="center"/>
              <w:rPr>
                <w:rFonts w:ascii="Arial" w:hAnsi="Arial" w:cs="Arial"/>
                <w:sz w:val="24"/>
                <w:szCs w:val="24"/>
              </w:rPr>
            </w:pPr>
            <w:r w:rsidRPr="009A4C64">
              <w:rPr>
                <w:rFonts w:ascii="Arial" w:hAnsi="Arial" w:cs="Arial"/>
                <w:bCs/>
                <w:color w:val="000000"/>
                <w:sz w:val="24"/>
                <w:szCs w:val="24"/>
              </w:rPr>
              <w:t>100.00</w:t>
            </w:r>
          </w:p>
        </w:tc>
      </w:tr>
    </w:tbl>
    <w:p w:rsidR="00F467C7" w:rsidRDefault="00F467C7" w:rsidP="00F467C7">
      <w:pPr>
        <w:spacing w:after="0"/>
        <w:jc w:val="center"/>
        <w:rPr>
          <w:sz w:val="24"/>
          <w:szCs w:val="24"/>
        </w:rPr>
      </w:pPr>
      <w:r w:rsidRPr="009A4C64">
        <w:rPr>
          <w:rFonts w:ascii="Arial" w:hAnsi="Arial" w:cs="Arial"/>
          <w:sz w:val="24"/>
          <w:szCs w:val="24"/>
          <w:lang w:val="en-US"/>
        </w:rPr>
        <w:t>Sursa - Baza TEMPO - Online - serii de timp, INSSE</w:t>
      </w:r>
    </w:p>
    <w:p w:rsidR="00F467C7" w:rsidRDefault="00F467C7" w:rsidP="00F467C7">
      <w:pPr>
        <w:spacing w:after="0" w:line="240" w:lineRule="auto"/>
        <w:jc w:val="both"/>
        <w:rPr>
          <w:rFonts w:ascii="Arial" w:hAnsi="Arial" w:cs="Arial"/>
          <w:sz w:val="24"/>
          <w:szCs w:val="24"/>
        </w:rPr>
      </w:pPr>
      <w:r w:rsidRPr="009A4C64">
        <w:rPr>
          <w:rFonts w:ascii="Arial" w:hAnsi="Arial" w:cs="Arial"/>
          <w:sz w:val="24"/>
          <w:szCs w:val="24"/>
        </w:rPr>
        <w:t>Condiţiile naturale</w:t>
      </w:r>
      <w:r>
        <w:rPr>
          <w:rFonts w:ascii="Arial" w:hAnsi="Arial" w:cs="Arial"/>
          <w:sz w:val="24"/>
          <w:szCs w:val="24"/>
        </w:rPr>
        <w:t>, pedologice şi climatice, ale C</w:t>
      </w:r>
      <w:r w:rsidRPr="009A4C64">
        <w:rPr>
          <w:rFonts w:ascii="Arial" w:hAnsi="Arial" w:cs="Arial"/>
          <w:sz w:val="24"/>
          <w:szCs w:val="24"/>
        </w:rPr>
        <w:t>omunei Vulcana-Băi sunt favorabile pentru cultura cartofului și pentru pomicultură (predomină mărul, prunul, gutuiul, vișinul și cireșul).</w:t>
      </w:r>
    </w:p>
    <w:p w:rsidR="00F467C7" w:rsidRDefault="00F467C7" w:rsidP="00F467C7">
      <w:pPr>
        <w:spacing w:after="0" w:line="240" w:lineRule="auto"/>
        <w:jc w:val="both"/>
        <w:rPr>
          <w:rFonts w:ascii="Arial" w:hAnsi="Arial" w:cs="Arial"/>
          <w:sz w:val="24"/>
          <w:szCs w:val="24"/>
        </w:rPr>
      </w:pPr>
      <w:r w:rsidRPr="009A4C64">
        <w:rPr>
          <w:rFonts w:ascii="Arial" w:hAnsi="Arial" w:cs="Arial"/>
          <w:sz w:val="24"/>
          <w:szCs w:val="24"/>
        </w:rPr>
        <w:t>Pășunile și fânețele din hotarele comunei ocupă o suprafaț</w:t>
      </w:r>
      <w:r>
        <w:rPr>
          <w:rFonts w:ascii="Arial" w:hAnsi="Arial" w:cs="Arial"/>
          <w:sz w:val="24"/>
          <w:szCs w:val="24"/>
        </w:rPr>
        <w:t>ă</w:t>
      </w:r>
      <w:r w:rsidRPr="009A4C64">
        <w:rPr>
          <w:rFonts w:ascii="Arial" w:hAnsi="Arial" w:cs="Arial"/>
          <w:sz w:val="24"/>
          <w:szCs w:val="24"/>
        </w:rPr>
        <w:t xml:space="preserve"> agricolă importantă.</w:t>
      </w:r>
    </w:p>
    <w:p w:rsidR="00F467C7" w:rsidRPr="009A4C64" w:rsidRDefault="00F467C7" w:rsidP="00F467C7">
      <w:pPr>
        <w:spacing w:after="0" w:line="240" w:lineRule="auto"/>
        <w:jc w:val="both"/>
        <w:rPr>
          <w:rFonts w:ascii="Arial" w:hAnsi="Arial" w:cs="Arial"/>
          <w:sz w:val="24"/>
          <w:szCs w:val="24"/>
        </w:rPr>
      </w:pPr>
      <w:r>
        <w:rPr>
          <w:rFonts w:ascii="Arial" w:hAnsi="Arial" w:cs="Arial"/>
          <w:sz w:val="24"/>
          <w:szCs w:val="24"/>
        </w:rPr>
        <w:t xml:space="preserve">- </w:t>
      </w:r>
      <w:r w:rsidRPr="009A4C64">
        <w:rPr>
          <w:rFonts w:ascii="Arial" w:hAnsi="Arial" w:cs="Arial"/>
          <w:sz w:val="24"/>
          <w:szCs w:val="24"/>
        </w:rPr>
        <w:t xml:space="preserve">Creşterea animalelor </w:t>
      </w:r>
      <w:r>
        <w:rPr>
          <w:rFonts w:ascii="Arial" w:hAnsi="Arial" w:cs="Arial"/>
          <w:sz w:val="24"/>
          <w:szCs w:val="24"/>
        </w:rPr>
        <w:t xml:space="preserve">- </w:t>
      </w:r>
      <w:r w:rsidRPr="009A4C64">
        <w:rPr>
          <w:rFonts w:ascii="Arial" w:hAnsi="Arial" w:cs="Arial"/>
          <w:sz w:val="24"/>
          <w:szCs w:val="24"/>
        </w:rPr>
        <w:t>ocupaţie cu o mare importanţă în această zonă, animalele având o valoare economică prin produsele pe care le oferă (carne, lapte, ouă),dar şi pentru materiile prime industriale (piei, lână, blănuri).</w:t>
      </w:r>
    </w:p>
    <w:p w:rsidR="00F467C7" w:rsidRPr="00F467C7" w:rsidRDefault="00F467C7" w:rsidP="00F467C7">
      <w:pPr>
        <w:spacing w:after="0" w:line="240" w:lineRule="auto"/>
        <w:jc w:val="both"/>
        <w:rPr>
          <w:rFonts w:ascii="Arial" w:hAnsi="Arial" w:cs="Arial"/>
          <w:b/>
          <w:sz w:val="24"/>
          <w:szCs w:val="24"/>
        </w:rPr>
      </w:pPr>
      <w:r w:rsidRPr="009A4C64">
        <w:rPr>
          <w:rFonts w:ascii="Arial" w:hAnsi="Arial" w:cs="Arial"/>
          <w:sz w:val="24"/>
          <w:szCs w:val="24"/>
        </w:rPr>
        <w:t>Atât pentru activităţile agricole cât şi pentru cele zootehnice, forma de organizare este microferma sau gospodăria tradiţională, în cadrul cărora sunt amenajate anexele gospodăreşti pentru stocarea producţiei agricole, a furajelor şi animalelor.</w:t>
      </w:r>
    </w:p>
    <w:p w:rsidR="00F467C7" w:rsidRPr="009D25F1" w:rsidRDefault="00F467C7" w:rsidP="00F467C7">
      <w:pPr>
        <w:spacing w:after="0" w:line="240" w:lineRule="auto"/>
        <w:jc w:val="both"/>
        <w:rPr>
          <w:rFonts w:ascii="Arial" w:hAnsi="Arial" w:cs="Arial"/>
          <w:b/>
          <w:sz w:val="24"/>
          <w:szCs w:val="24"/>
        </w:rPr>
      </w:pPr>
      <w:r>
        <w:rPr>
          <w:rFonts w:ascii="Arial" w:hAnsi="Arial" w:cs="Arial"/>
          <w:b/>
          <w:sz w:val="24"/>
          <w:szCs w:val="24"/>
        </w:rPr>
        <w:lastRenderedPageBreak/>
        <w:t>II</w:t>
      </w:r>
      <w:r w:rsidRPr="009D25F1">
        <w:rPr>
          <w:rFonts w:ascii="Arial" w:hAnsi="Arial" w:cs="Arial"/>
          <w:b/>
          <w:sz w:val="24"/>
          <w:szCs w:val="24"/>
        </w:rPr>
        <w:t>I.</w:t>
      </w:r>
      <w:r>
        <w:rPr>
          <w:rFonts w:ascii="Arial" w:hAnsi="Arial" w:cs="Arial"/>
          <w:b/>
          <w:sz w:val="24"/>
          <w:szCs w:val="24"/>
        </w:rPr>
        <w:t>10</w:t>
      </w:r>
      <w:r w:rsidRPr="009D25F1">
        <w:rPr>
          <w:rFonts w:ascii="Arial" w:hAnsi="Arial" w:cs="Arial"/>
          <w:b/>
          <w:sz w:val="24"/>
          <w:szCs w:val="24"/>
        </w:rPr>
        <w:t>.2. Activități industriale și servicii</w:t>
      </w:r>
    </w:p>
    <w:p w:rsidR="00F467C7" w:rsidRDefault="00F467C7" w:rsidP="00F467C7">
      <w:pPr>
        <w:spacing w:after="0" w:line="240" w:lineRule="auto"/>
        <w:jc w:val="both"/>
        <w:rPr>
          <w:rFonts w:ascii="Arial" w:hAnsi="Arial" w:cs="Arial"/>
          <w:sz w:val="24"/>
          <w:szCs w:val="24"/>
        </w:rPr>
      </w:pPr>
    </w:p>
    <w:p w:rsidR="00F467C7" w:rsidRPr="009D25F1" w:rsidRDefault="00F467C7" w:rsidP="00F467C7">
      <w:pPr>
        <w:spacing w:after="0" w:line="240" w:lineRule="auto"/>
        <w:jc w:val="both"/>
        <w:rPr>
          <w:rFonts w:ascii="Arial" w:hAnsi="Arial" w:cs="Arial"/>
          <w:sz w:val="24"/>
          <w:szCs w:val="24"/>
        </w:rPr>
      </w:pPr>
      <w:r>
        <w:rPr>
          <w:rFonts w:ascii="Arial" w:hAnsi="Arial" w:cs="Arial"/>
          <w:bCs/>
          <w:sz w:val="24"/>
          <w:szCs w:val="24"/>
        </w:rPr>
        <w:t xml:space="preserve">- </w:t>
      </w:r>
      <w:r w:rsidRPr="009D25F1">
        <w:rPr>
          <w:rFonts w:ascii="Arial" w:hAnsi="Arial" w:cs="Arial"/>
          <w:bCs/>
          <w:sz w:val="24"/>
          <w:szCs w:val="24"/>
        </w:rPr>
        <w:t xml:space="preserve">Industria prelucrătoare </w:t>
      </w:r>
      <w:r w:rsidRPr="009D25F1">
        <w:rPr>
          <w:rFonts w:ascii="Arial" w:hAnsi="Arial" w:cs="Arial"/>
          <w:sz w:val="24"/>
          <w:szCs w:val="24"/>
        </w:rPr>
        <w:t>a lemnului -  se ocupă cu exploatarea masei forestiere, prelucrarea brută a acesteia şi producerea de mobilier. Produsele brute sunt oferite spre vânzare către producătorii de mobilier locali sau cei existenţi în localitățile învecinate.</w:t>
      </w:r>
    </w:p>
    <w:p w:rsidR="00F467C7" w:rsidRPr="009D25F1" w:rsidRDefault="00F467C7" w:rsidP="00F467C7">
      <w:pPr>
        <w:spacing w:after="0" w:line="240" w:lineRule="auto"/>
        <w:ind w:right="-46"/>
        <w:jc w:val="both"/>
        <w:rPr>
          <w:rFonts w:ascii="Arial" w:hAnsi="Arial" w:cs="Arial"/>
          <w:sz w:val="24"/>
          <w:szCs w:val="24"/>
        </w:rPr>
      </w:pPr>
      <w:r w:rsidRPr="009D25F1">
        <w:rPr>
          <w:rFonts w:ascii="Arial" w:hAnsi="Arial" w:cs="Arial"/>
          <w:sz w:val="24"/>
          <w:szCs w:val="24"/>
        </w:rPr>
        <w:t>- Activit</w:t>
      </w:r>
      <w:r>
        <w:rPr>
          <w:rFonts w:ascii="Arial" w:hAnsi="Arial" w:cs="Arial"/>
          <w:sz w:val="24"/>
          <w:szCs w:val="24"/>
        </w:rPr>
        <w:t>ăț</w:t>
      </w:r>
      <w:r w:rsidRPr="009D25F1">
        <w:rPr>
          <w:rFonts w:ascii="Arial" w:hAnsi="Arial" w:cs="Arial"/>
          <w:sz w:val="24"/>
          <w:szCs w:val="24"/>
        </w:rPr>
        <w:t>i în sfera serviciilor de tip industrial (mica industrie s</w:t>
      </w:r>
      <w:r>
        <w:rPr>
          <w:rFonts w:ascii="Arial" w:hAnsi="Arial" w:cs="Arial"/>
          <w:sz w:val="24"/>
          <w:szCs w:val="24"/>
        </w:rPr>
        <w:t>ă</w:t>
      </w:r>
      <w:r w:rsidRPr="009D25F1">
        <w:rPr>
          <w:rFonts w:ascii="Arial" w:hAnsi="Arial" w:cs="Arial"/>
          <w:sz w:val="24"/>
          <w:szCs w:val="24"/>
        </w:rPr>
        <w:t>teasc</w:t>
      </w:r>
      <w:r>
        <w:rPr>
          <w:rFonts w:ascii="Arial" w:hAnsi="Arial" w:cs="Arial"/>
          <w:sz w:val="24"/>
          <w:szCs w:val="24"/>
        </w:rPr>
        <w:t>ă</w:t>
      </w:r>
      <w:r w:rsidRPr="009D25F1">
        <w:rPr>
          <w:rFonts w:ascii="Arial" w:hAnsi="Arial" w:cs="Arial"/>
          <w:sz w:val="24"/>
          <w:szCs w:val="24"/>
        </w:rPr>
        <w:t xml:space="preserve">) – se desfășoară </w:t>
      </w:r>
      <w:r>
        <w:rPr>
          <w:rFonts w:ascii="Arial" w:hAnsi="Arial" w:cs="Arial"/>
          <w:sz w:val="24"/>
          <w:szCs w:val="24"/>
        </w:rPr>
        <w:t>î</w:t>
      </w:r>
      <w:r w:rsidRPr="009D25F1">
        <w:rPr>
          <w:rFonts w:ascii="Arial" w:hAnsi="Arial" w:cs="Arial"/>
          <w:sz w:val="24"/>
          <w:szCs w:val="24"/>
        </w:rPr>
        <w:t>n cadrul unor mici ateliere sau unit</w:t>
      </w:r>
      <w:r>
        <w:rPr>
          <w:rFonts w:ascii="Arial" w:hAnsi="Arial" w:cs="Arial"/>
          <w:sz w:val="24"/>
          <w:szCs w:val="24"/>
        </w:rPr>
        <w:t>ăț</w:t>
      </w:r>
      <w:r w:rsidRPr="009D25F1">
        <w:rPr>
          <w:rFonts w:ascii="Arial" w:hAnsi="Arial" w:cs="Arial"/>
          <w:sz w:val="24"/>
          <w:szCs w:val="24"/>
        </w:rPr>
        <w:t>i de produc</w:t>
      </w:r>
      <w:r>
        <w:rPr>
          <w:rFonts w:ascii="Arial" w:hAnsi="Arial" w:cs="Arial"/>
          <w:sz w:val="24"/>
          <w:szCs w:val="24"/>
        </w:rPr>
        <w:t>ț</w:t>
      </w:r>
      <w:r w:rsidRPr="009D25F1">
        <w:rPr>
          <w:rFonts w:ascii="Arial" w:hAnsi="Arial" w:cs="Arial"/>
          <w:sz w:val="24"/>
          <w:szCs w:val="24"/>
        </w:rPr>
        <w:t xml:space="preserve">ie, depozitare </w:t>
      </w:r>
      <w:r>
        <w:rPr>
          <w:rFonts w:ascii="Arial" w:hAnsi="Arial" w:cs="Arial"/>
          <w:sz w:val="24"/>
          <w:szCs w:val="24"/>
        </w:rPr>
        <w:t>ș</w:t>
      </w:r>
      <w:r w:rsidRPr="009D25F1">
        <w:rPr>
          <w:rFonts w:ascii="Arial" w:hAnsi="Arial" w:cs="Arial"/>
          <w:sz w:val="24"/>
          <w:szCs w:val="24"/>
        </w:rPr>
        <w:t>i transport, în</w:t>
      </w:r>
      <w:r w:rsidRPr="009D25F1">
        <w:rPr>
          <w:rFonts w:ascii="Arial" w:hAnsi="Arial" w:cs="Arial"/>
          <w:sz w:val="24"/>
          <w:szCs w:val="24"/>
          <w:vertAlign w:val="subscript"/>
        </w:rPr>
        <w:t xml:space="preserve"> </w:t>
      </w:r>
      <w:r w:rsidRPr="009D25F1">
        <w:rPr>
          <w:rFonts w:ascii="Arial" w:hAnsi="Arial" w:cs="Arial"/>
          <w:sz w:val="24"/>
          <w:szCs w:val="24"/>
        </w:rPr>
        <w:t>domeniile : agricol (achizitionare, depozitare, prelucrare, valorificare produse agricole), industrie alimentar</w:t>
      </w:r>
      <w:r>
        <w:rPr>
          <w:rFonts w:ascii="Arial" w:hAnsi="Arial" w:cs="Arial"/>
          <w:sz w:val="24"/>
          <w:szCs w:val="24"/>
        </w:rPr>
        <w:t>ă</w:t>
      </w:r>
      <w:r w:rsidRPr="009D25F1">
        <w:rPr>
          <w:rFonts w:ascii="Arial" w:hAnsi="Arial" w:cs="Arial"/>
          <w:sz w:val="24"/>
          <w:szCs w:val="24"/>
        </w:rPr>
        <w:t xml:space="preserve"> (procesare carne, morărit </w:t>
      </w:r>
      <w:r>
        <w:rPr>
          <w:rFonts w:ascii="Arial" w:hAnsi="Arial" w:cs="Arial"/>
          <w:sz w:val="24"/>
          <w:szCs w:val="24"/>
        </w:rPr>
        <w:t>ș</w:t>
      </w:r>
      <w:r w:rsidRPr="009D25F1">
        <w:rPr>
          <w:rFonts w:ascii="Arial" w:hAnsi="Arial" w:cs="Arial"/>
          <w:sz w:val="24"/>
          <w:szCs w:val="24"/>
        </w:rPr>
        <w:t>i panifica</w:t>
      </w:r>
      <w:r>
        <w:rPr>
          <w:rFonts w:ascii="Arial" w:hAnsi="Arial" w:cs="Arial"/>
          <w:sz w:val="24"/>
          <w:szCs w:val="24"/>
        </w:rPr>
        <w:t>ț</w:t>
      </w:r>
      <w:r w:rsidRPr="009D25F1">
        <w:rPr>
          <w:rFonts w:ascii="Arial" w:hAnsi="Arial" w:cs="Arial"/>
          <w:sz w:val="24"/>
          <w:szCs w:val="24"/>
        </w:rPr>
        <w:t>ie), prelucrarea lemnului (t</w:t>
      </w:r>
      <w:r>
        <w:rPr>
          <w:rFonts w:ascii="Arial" w:hAnsi="Arial" w:cs="Arial"/>
          <w:sz w:val="24"/>
          <w:szCs w:val="24"/>
        </w:rPr>
        <w:t>â</w:t>
      </w:r>
      <w:r w:rsidRPr="009D25F1">
        <w:rPr>
          <w:rFonts w:ascii="Arial" w:hAnsi="Arial" w:cs="Arial"/>
          <w:sz w:val="24"/>
          <w:szCs w:val="24"/>
        </w:rPr>
        <w:t>mpl</w:t>
      </w:r>
      <w:r>
        <w:rPr>
          <w:rFonts w:ascii="Arial" w:hAnsi="Arial" w:cs="Arial"/>
          <w:sz w:val="24"/>
          <w:szCs w:val="24"/>
        </w:rPr>
        <w:t>ă</w:t>
      </w:r>
      <w:r w:rsidRPr="009D25F1">
        <w:rPr>
          <w:rFonts w:ascii="Arial" w:hAnsi="Arial" w:cs="Arial"/>
          <w:sz w:val="24"/>
          <w:szCs w:val="24"/>
        </w:rPr>
        <w:t xml:space="preserve">rie, dulgherie, </w:t>
      </w:r>
      <w:r>
        <w:rPr>
          <w:rFonts w:ascii="Arial" w:hAnsi="Arial" w:cs="Arial"/>
          <w:sz w:val="24"/>
          <w:szCs w:val="24"/>
        </w:rPr>
        <w:t>etc.</w:t>
      </w:r>
      <w:r w:rsidRPr="009D25F1">
        <w:rPr>
          <w:rFonts w:ascii="Arial" w:hAnsi="Arial" w:cs="Arial"/>
          <w:sz w:val="24"/>
          <w:szCs w:val="24"/>
        </w:rPr>
        <w:t>), construc</w:t>
      </w:r>
      <w:r>
        <w:rPr>
          <w:rFonts w:ascii="Arial" w:hAnsi="Arial" w:cs="Arial"/>
          <w:sz w:val="24"/>
          <w:szCs w:val="24"/>
        </w:rPr>
        <w:t>ț</w:t>
      </w:r>
      <w:r w:rsidRPr="009D25F1">
        <w:rPr>
          <w:rFonts w:ascii="Arial" w:hAnsi="Arial" w:cs="Arial"/>
          <w:sz w:val="24"/>
          <w:szCs w:val="24"/>
        </w:rPr>
        <w:t xml:space="preserve">ii, transport rutier de persoane </w:t>
      </w:r>
      <w:r>
        <w:rPr>
          <w:rFonts w:ascii="Arial" w:hAnsi="Arial" w:cs="Arial"/>
          <w:sz w:val="24"/>
          <w:szCs w:val="24"/>
        </w:rPr>
        <w:t>ș</w:t>
      </w:r>
      <w:r w:rsidRPr="009D25F1">
        <w:rPr>
          <w:rFonts w:ascii="Arial" w:hAnsi="Arial" w:cs="Arial"/>
          <w:sz w:val="24"/>
          <w:szCs w:val="24"/>
        </w:rPr>
        <w:t>i m</w:t>
      </w:r>
      <w:r>
        <w:rPr>
          <w:rFonts w:ascii="Arial" w:hAnsi="Arial" w:cs="Arial"/>
          <w:sz w:val="24"/>
          <w:szCs w:val="24"/>
        </w:rPr>
        <w:t>ă</w:t>
      </w:r>
      <w:r w:rsidRPr="009D25F1">
        <w:rPr>
          <w:rFonts w:ascii="Arial" w:hAnsi="Arial" w:cs="Arial"/>
          <w:sz w:val="24"/>
          <w:szCs w:val="24"/>
        </w:rPr>
        <w:t>rfuri, repara</w:t>
      </w:r>
      <w:r>
        <w:rPr>
          <w:rFonts w:ascii="Arial" w:hAnsi="Arial" w:cs="Arial"/>
          <w:sz w:val="24"/>
          <w:szCs w:val="24"/>
        </w:rPr>
        <w:t>ț</w:t>
      </w:r>
      <w:r w:rsidRPr="009D25F1">
        <w:rPr>
          <w:rFonts w:ascii="Arial" w:hAnsi="Arial" w:cs="Arial"/>
          <w:sz w:val="24"/>
          <w:szCs w:val="24"/>
        </w:rPr>
        <w:t>ii auto, vulcanizare, repara</w:t>
      </w:r>
      <w:r>
        <w:rPr>
          <w:rFonts w:ascii="Arial" w:hAnsi="Arial" w:cs="Arial"/>
          <w:sz w:val="24"/>
          <w:szCs w:val="24"/>
        </w:rPr>
        <w:t>ț</w:t>
      </w:r>
      <w:r w:rsidRPr="009D25F1">
        <w:rPr>
          <w:rFonts w:ascii="Arial" w:hAnsi="Arial" w:cs="Arial"/>
          <w:sz w:val="24"/>
          <w:szCs w:val="24"/>
        </w:rPr>
        <w:t>ii-intre</w:t>
      </w:r>
      <w:r>
        <w:rPr>
          <w:rFonts w:ascii="Arial" w:hAnsi="Arial" w:cs="Arial"/>
          <w:sz w:val="24"/>
          <w:szCs w:val="24"/>
        </w:rPr>
        <w:t>ț</w:t>
      </w:r>
      <w:r w:rsidRPr="009D25F1">
        <w:rPr>
          <w:rFonts w:ascii="Arial" w:hAnsi="Arial" w:cs="Arial"/>
          <w:sz w:val="24"/>
          <w:szCs w:val="24"/>
        </w:rPr>
        <w:t>inere utilaje agricole</w:t>
      </w:r>
      <w:r w:rsidRPr="009D25F1">
        <w:rPr>
          <w:rFonts w:ascii="Arial" w:hAnsi="Arial" w:cs="Arial"/>
          <w:color w:val="0000FF"/>
          <w:sz w:val="24"/>
          <w:szCs w:val="24"/>
        </w:rPr>
        <w:t xml:space="preserve">, </w:t>
      </w:r>
      <w:r w:rsidRPr="009D25F1">
        <w:rPr>
          <w:rFonts w:ascii="Arial" w:hAnsi="Arial" w:cs="Arial"/>
          <w:sz w:val="24"/>
          <w:szCs w:val="24"/>
        </w:rPr>
        <w:t>prest</w:t>
      </w:r>
      <w:r>
        <w:rPr>
          <w:rFonts w:ascii="Arial" w:hAnsi="Arial" w:cs="Arial"/>
          <w:sz w:val="24"/>
          <w:szCs w:val="24"/>
        </w:rPr>
        <w:t>ă</w:t>
      </w:r>
      <w:r w:rsidRPr="009D25F1">
        <w:rPr>
          <w:rFonts w:ascii="Arial" w:hAnsi="Arial" w:cs="Arial"/>
          <w:sz w:val="24"/>
          <w:szCs w:val="24"/>
        </w:rPr>
        <w:t>ri servicii, mici producători de rachiu şi ţuică.</w:t>
      </w:r>
    </w:p>
    <w:p w:rsidR="00F467C7" w:rsidRPr="009D25F1" w:rsidRDefault="00F467C7" w:rsidP="00F467C7">
      <w:pPr>
        <w:pStyle w:val="Bodytext1"/>
        <w:shd w:val="clear" w:color="auto" w:fill="auto"/>
        <w:spacing w:line="240" w:lineRule="auto"/>
        <w:ind w:right="-46"/>
        <w:rPr>
          <w:rFonts w:ascii="Arial" w:hAnsi="Arial" w:cs="Arial"/>
          <w:sz w:val="24"/>
          <w:szCs w:val="24"/>
          <w:lang w:val="en-US"/>
        </w:rPr>
      </w:pPr>
      <w:r w:rsidRPr="009D25F1">
        <w:rPr>
          <w:rFonts w:ascii="Arial" w:hAnsi="Arial" w:cs="Arial"/>
          <w:sz w:val="24"/>
          <w:szCs w:val="24"/>
        </w:rPr>
        <w:t xml:space="preserve">- </w:t>
      </w:r>
      <w:r w:rsidRPr="009D25F1">
        <w:rPr>
          <w:rFonts w:ascii="Arial" w:hAnsi="Arial" w:cs="Arial"/>
          <w:sz w:val="24"/>
          <w:szCs w:val="24"/>
          <w:lang w:val="fr-FR"/>
        </w:rPr>
        <w:t>Activitati comerciale, prest</w:t>
      </w:r>
      <w:r>
        <w:rPr>
          <w:rFonts w:ascii="Arial" w:hAnsi="Arial" w:cs="Arial"/>
          <w:sz w:val="24"/>
          <w:szCs w:val="24"/>
          <w:lang w:val="fr-FR"/>
        </w:rPr>
        <w:t>ă</w:t>
      </w:r>
      <w:r w:rsidRPr="009D25F1">
        <w:rPr>
          <w:rFonts w:ascii="Arial" w:hAnsi="Arial" w:cs="Arial"/>
          <w:sz w:val="24"/>
          <w:szCs w:val="24"/>
          <w:lang w:val="fr-FR"/>
        </w:rPr>
        <w:t xml:space="preserve">ri servicii - </w:t>
      </w:r>
      <w:r w:rsidRPr="009D25F1">
        <w:rPr>
          <w:rStyle w:val="Bodytext2"/>
          <w:rFonts w:ascii="Arial" w:hAnsi="Arial" w:cs="Arial"/>
          <w:sz w:val="24"/>
          <w:szCs w:val="24"/>
        </w:rPr>
        <w:t xml:space="preserve">se desfășoară </w:t>
      </w:r>
      <w:r w:rsidRPr="009D25F1">
        <w:rPr>
          <w:rStyle w:val="Bodytext18"/>
          <w:rFonts w:eastAsiaTheme="minorEastAsia"/>
          <w:sz w:val="24"/>
          <w:szCs w:val="24"/>
        </w:rPr>
        <w:t xml:space="preserve">în </w:t>
      </w:r>
      <w:r w:rsidRPr="009D25F1">
        <w:rPr>
          <w:rStyle w:val="Bodytext2"/>
          <w:rFonts w:ascii="Arial" w:hAnsi="Arial" w:cs="Arial"/>
          <w:sz w:val="24"/>
          <w:szCs w:val="24"/>
        </w:rPr>
        <w:t xml:space="preserve">mici magazine, unde se vând cele trebuincioase </w:t>
      </w:r>
      <w:r w:rsidRPr="009D25F1">
        <w:rPr>
          <w:rStyle w:val="Bodytext18"/>
          <w:rFonts w:eastAsiaTheme="minorEastAsia"/>
          <w:sz w:val="24"/>
          <w:szCs w:val="24"/>
        </w:rPr>
        <w:t>gospodăriilor</w:t>
      </w:r>
      <w:r w:rsidRPr="009D25F1">
        <w:rPr>
          <w:rStyle w:val="Bodytext17"/>
          <w:rFonts w:eastAsiaTheme="minorEastAsia"/>
          <w:sz w:val="24"/>
          <w:szCs w:val="24"/>
        </w:rPr>
        <w:t xml:space="preserve"> </w:t>
      </w:r>
      <w:r w:rsidRPr="009D25F1">
        <w:rPr>
          <w:rStyle w:val="Bodytext2"/>
          <w:rFonts w:ascii="Arial" w:hAnsi="Arial" w:cs="Arial"/>
          <w:sz w:val="24"/>
          <w:szCs w:val="24"/>
        </w:rPr>
        <w:t xml:space="preserve">ţărăneşti : </w:t>
      </w:r>
      <w:r w:rsidRPr="009D25F1">
        <w:rPr>
          <w:rStyle w:val="Bodytext18"/>
          <w:rFonts w:eastAsiaTheme="minorEastAsia"/>
          <w:sz w:val="24"/>
          <w:szCs w:val="24"/>
        </w:rPr>
        <w:t xml:space="preserve">sare, </w:t>
      </w:r>
      <w:r w:rsidRPr="009D25F1">
        <w:rPr>
          <w:rStyle w:val="Bodytext2"/>
          <w:rFonts w:ascii="Arial" w:hAnsi="Arial" w:cs="Arial"/>
          <w:sz w:val="24"/>
          <w:szCs w:val="24"/>
        </w:rPr>
        <w:t xml:space="preserve">zahăr, lumânări, tămâie, măsline, bomboane, </w:t>
      </w:r>
      <w:r w:rsidRPr="009D25F1">
        <w:rPr>
          <w:rStyle w:val="Bodytext18"/>
          <w:rFonts w:eastAsiaTheme="minorEastAsia"/>
          <w:sz w:val="24"/>
          <w:szCs w:val="24"/>
        </w:rPr>
        <w:t>ţigări băuturi</w:t>
      </w:r>
      <w:r w:rsidRPr="009D25F1">
        <w:rPr>
          <w:rStyle w:val="Bodytext17"/>
          <w:rFonts w:eastAsiaTheme="minorEastAsia"/>
          <w:sz w:val="24"/>
          <w:szCs w:val="24"/>
        </w:rPr>
        <w:t xml:space="preserve"> </w:t>
      </w:r>
      <w:r w:rsidRPr="009D25F1">
        <w:rPr>
          <w:rStyle w:val="Bodytext2"/>
          <w:rFonts w:ascii="Arial" w:hAnsi="Arial" w:cs="Arial"/>
          <w:sz w:val="24"/>
          <w:szCs w:val="24"/>
        </w:rPr>
        <w:t xml:space="preserve">alcoolice, </w:t>
      </w:r>
      <w:r w:rsidRPr="009D25F1">
        <w:rPr>
          <w:rStyle w:val="Bodytext18"/>
          <w:rFonts w:eastAsiaTheme="minorEastAsia"/>
          <w:sz w:val="24"/>
          <w:szCs w:val="24"/>
        </w:rPr>
        <w:t xml:space="preserve">încălţăminte şi </w:t>
      </w:r>
      <w:r w:rsidRPr="009D25F1">
        <w:rPr>
          <w:rStyle w:val="Bodytext2"/>
          <w:rFonts w:ascii="Arial" w:hAnsi="Arial" w:cs="Arial"/>
          <w:sz w:val="24"/>
          <w:szCs w:val="24"/>
        </w:rPr>
        <w:t xml:space="preserve">îmbrăcăminte etc.. </w:t>
      </w:r>
    </w:p>
    <w:p w:rsidR="00F467C7" w:rsidRPr="009D25F1" w:rsidRDefault="00F467C7" w:rsidP="00F467C7">
      <w:pPr>
        <w:spacing w:after="0" w:line="240" w:lineRule="auto"/>
        <w:ind w:right="-46"/>
        <w:jc w:val="both"/>
        <w:rPr>
          <w:rFonts w:ascii="Arial" w:hAnsi="Arial" w:cs="Arial"/>
          <w:sz w:val="24"/>
          <w:szCs w:val="24"/>
        </w:rPr>
      </w:pPr>
      <w:r w:rsidRPr="009D25F1">
        <w:rPr>
          <w:rFonts w:ascii="Arial" w:hAnsi="Arial" w:cs="Arial"/>
          <w:sz w:val="24"/>
          <w:szCs w:val="24"/>
        </w:rPr>
        <w:t xml:space="preserve">Analizând lista agentilor economici cu activitate pe raza Comunei </w:t>
      </w:r>
      <w:r>
        <w:rPr>
          <w:rFonts w:ascii="Arial" w:hAnsi="Arial" w:cs="Arial"/>
          <w:sz w:val="24"/>
          <w:szCs w:val="24"/>
        </w:rPr>
        <w:t>Vulcana Băi</w:t>
      </w:r>
      <w:r w:rsidRPr="009D25F1">
        <w:rPr>
          <w:rFonts w:ascii="Arial" w:hAnsi="Arial" w:cs="Arial"/>
          <w:sz w:val="24"/>
          <w:szCs w:val="24"/>
        </w:rPr>
        <w:t xml:space="preserve">, constatăm că, exceptând câteva exemple, serviciile se limitează la activitatea comercială cu amănuntul </w:t>
      </w:r>
      <w:r>
        <w:rPr>
          <w:rFonts w:ascii="Arial" w:hAnsi="Arial" w:cs="Arial"/>
          <w:sz w:val="24"/>
          <w:szCs w:val="24"/>
        </w:rPr>
        <w:t>ș</w:t>
      </w:r>
      <w:r w:rsidRPr="009D25F1">
        <w:rPr>
          <w:rFonts w:ascii="Arial" w:hAnsi="Arial" w:cs="Arial"/>
          <w:sz w:val="24"/>
          <w:szCs w:val="24"/>
        </w:rPr>
        <w:t>i alimenta</w:t>
      </w:r>
      <w:r>
        <w:rPr>
          <w:rFonts w:ascii="Arial" w:hAnsi="Arial" w:cs="Arial"/>
          <w:sz w:val="24"/>
          <w:szCs w:val="24"/>
        </w:rPr>
        <w:t>ț</w:t>
      </w:r>
      <w:r w:rsidRPr="009D25F1">
        <w:rPr>
          <w:rFonts w:ascii="Arial" w:hAnsi="Arial" w:cs="Arial"/>
          <w:sz w:val="24"/>
          <w:szCs w:val="24"/>
        </w:rPr>
        <w:t xml:space="preserve">ia publică, de regulă în magazine nespecializate, </w:t>
      </w:r>
      <w:r>
        <w:rPr>
          <w:rFonts w:ascii="Arial" w:hAnsi="Arial" w:cs="Arial"/>
          <w:sz w:val="24"/>
          <w:szCs w:val="24"/>
        </w:rPr>
        <w:t>î</w:t>
      </w:r>
      <w:r w:rsidRPr="009D25F1">
        <w:rPr>
          <w:rFonts w:ascii="Arial" w:hAnsi="Arial" w:cs="Arial"/>
          <w:sz w:val="24"/>
          <w:szCs w:val="24"/>
        </w:rPr>
        <w:t>n incintele locuin</w:t>
      </w:r>
      <w:r>
        <w:rPr>
          <w:rFonts w:ascii="Arial" w:hAnsi="Arial" w:cs="Arial"/>
          <w:sz w:val="24"/>
          <w:szCs w:val="24"/>
        </w:rPr>
        <w:t>ț</w:t>
      </w:r>
      <w:r w:rsidRPr="009D25F1">
        <w:rPr>
          <w:rFonts w:ascii="Arial" w:hAnsi="Arial" w:cs="Arial"/>
          <w:sz w:val="24"/>
          <w:szCs w:val="24"/>
        </w:rPr>
        <w:t>elor individuale existente.</w:t>
      </w:r>
    </w:p>
    <w:p w:rsidR="00F467C7" w:rsidRDefault="00F467C7" w:rsidP="00CC2C26">
      <w:pPr>
        <w:autoSpaceDE w:val="0"/>
        <w:autoSpaceDN w:val="0"/>
        <w:adjustRightInd w:val="0"/>
        <w:spacing w:after="0" w:line="240" w:lineRule="auto"/>
        <w:rPr>
          <w:rFonts w:ascii="Arial" w:hAnsi="Arial" w:cs="Arial"/>
          <w:b/>
          <w:color w:val="000000"/>
          <w:sz w:val="24"/>
          <w:szCs w:val="24"/>
        </w:rPr>
      </w:pPr>
    </w:p>
    <w:p w:rsidR="00CC2C26" w:rsidRDefault="00CC2C26" w:rsidP="00CC2C26">
      <w:pPr>
        <w:autoSpaceDE w:val="0"/>
        <w:autoSpaceDN w:val="0"/>
        <w:adjustRightInd w:val="0"/>
        <w:spacing w:after="0" w:line="240" w:lineRule="auto"/>
        <w:jc w:val="both"/>
        <w:rPr>
          <w:rFonts w:ascii="Arial" w:hAnsi="Arial" w:cs="Arial"/>
          <w:b/>
          <w:sz w:val="24"/>
          <w:szCs w:val="24"/>
        </w:rPr>
      </w:pPr>
      <w:r w:rsidRPr="00F467C7">
        <w:rPr>
          <w:rFonts w:ascii="Arial" w:hAnsi="Arial" w:cs="Arial"/>
          <w:b/>
          <w:sz w:val="24"/>
          <w:szCs w:val="24"/>
        </w:rPr>
        <w:t>III.10.3. Turism</w:t>
      </w:r>
    </w:p>
    <w:p w:rsidR="00F467C7" w:rsidRDefault="00F467C7" w:rsidP="00CC2C26">
      <w:pPr>
        <w:autoSpaceDE w:val="0"/>
        <w:autoSpaceDN w:val="0"/>
        <w:adjustRightInd w:val="0"/>
        <w:spacing w:after="0" w:line="240" w:lineRule="auto"/>
        <w:jc w:val="both"/>
        <w:rPr>
          <w:rFonts w:ascii="Arial" w:hAnsi="Arial" w:cs="Arial"/>
          <w:b/>
          <w:sz w:val="24"/>
          <w:szCs w:val="24"/>
        </w:rPr>
      </w:pPr>
    </w:p>
    <w:p w:rsidR="00F467C7" w:rsidRPr="00FE3EA8" w:rsidRDefault="00F467C7" w:rsidP="00F467C7">
      <w:pPr>
        <w:spacing w:after="0" w:line="240" w:lineRule="auto"/>
        <w:jc w:val="both"/>
        <w:rPr>
          <w:rFonts w:ascii="Arial" w:hAnsi="Arial" w:cs="Arial"/>
          <w:sz w:val="24"/>
          <w:szCs w:val="24"/>
        </w:rPr>
      </w:pPr>
      <w:r w:rsidRPr="00FE3EA8">
        <w:rPr>
          <w:rFonts w:ascii="Arial" w:hAnsi="Arial" w:cs="Arial"/>
          <w:sz w:val="24"/>
          <w:szCs w:val="24"/>
        </w:rPr>
        <w:t xml:space="preserve">Datorită amplasamentului în Subcarpații de Curbură și existenței izvoarelor cu apă sulfuroasă, Comuna Vulcana-Băi deţine un potenţial ridicat de promovare a serviciilor turistice. </w:t>
      </w:r>
    </w:p>
    <w:p w:rsidR="00F467C7" w:rsidRDefault="00F467C7" w:rsidP="00F467C7">
      <w:pPr>
        <w:spacing w:after="0" w:line="240" w:lineRule="auto"/>
        <w:jc w:val="both"/>
        <w:rPr>
          <w:rFonts w:ascii="Arial" w:hAnsi="Arial" w:cs="Arial"/>
          <w:sz w:val="24"/>
          <w:szCs w:val="24"/>
        </w:rPr>
      </w:pPr>
      <w:r>
        <w:rPr>
          <w:rFonts w:ascii="Arial" w:hAnsi="Arial" w:cs="Arial"/>
          <w:sz w:val="24"/>
          <w:szCs w:val="24"/>
        </w:rPr>
        <w:t>R</w:t>
      </w:r>
      <w:r w:rsidRPr="00FE3EA8">
        <w:rPr>
          <w:rFonts w:ascii="Arial" w:hAnsi="Arial" w:cs="Arial"/>
          <w:sz w:val="24"/>
          <w:szCs w:val="24"/>
        </w:rPr>
        <w:t>esursele turistice nu sunt valorificate, comuna nu dispune la ora actuală de nici o unitate de cazare.</w:t>
      </w:r>
    </w:p>
    <w:p w:rsidR="00F467C7" w:rsidRPr="00FE3EA8" w:rsidRDefault="00F467C7" w:rsidP="00F467C7">
      <w:pPr>
        <w:spacing w:after="0" w:line="240" w:lineRule="auto"/>
        <w:jc w:val="both"/>
        <w:rPr>
          <w:rFonts w:ascii="Arial" w:hAnsi="Arial" w:cs="Arial"/>
          <w:sz w:val="24"/>
          <w:szCs w:val="24"/>
        </w:rPr>
      </w:pPr>
      <w:r w:rsidRPr="00FE3EA8">
        <w:rPr>
          <w:rFonts w:ascii="Arial" w:hAnsi="Arial" w:cs="Arial"/>
          <w:sz w:val="24"/>
          <w:szCs w:val="24"/>
        </w:rPr>
        <w:t xml:space="preserve">Comuna  Vulcana-Băi deține resurse de turism </w:t>
      </w:r>
      <w:r>
        <w:rPr>
          <w:rFonts w:ascii="Arial" w:hAnsi="Arial" w:cs="Arial"/>
          <w:sz w:val="24"/>
          <w:szCs w:val="24"/>
        </w:rPr>
        <w:t>notabile:</w:t>
      </w:r>
    </w:p>
    <w:p w:rsidR="00F467C7" w:rsidRPr="00FE3EA8" w:rsidRDefault="00F467C7" w:rsidP="00F467C7">
      <w:pPr>
        <w:spacing w:after="0" w:line="240" w:lineRule="auto"/>
        <w:jc w:val="both"/>
        <w:rPr>
          <w:rFonts w:ascii="Arial" w:hAnsi="Arial" w:cs="Arial"/>
          <w:sz w:val="24"/>
          <w:szCs w:val="24"/>
        </w:rPr>
      </w:pPr>
      <w:r w:rsidRPr="00FE3EA8">
        <w:rPr>
          <w:rFonts w:ascii="Arial" w:hAnsi="Arial" w:cs="Arial"/>
          <w:bCs/>
          <w:sz w:val="24"/>
          <w:szCs w:val="24"/>
        </w:rPr>
        <w:t>- obiective locale de interes istoric</w:t>
      </w:r>
      <w:r>
        <w:rPr>
          <w:rFonts w:ascii="Arial" w:hAnsi="Arial" w:cs="Arial"/>
          <w:bCs/>
          <w:sz w:val="24"/>
          <w:szCs w:val="24"/>
        </w:rPr>
        <w:t xml:space="preserve">  - </w:t>
      </w:r>
      <w:r w:rsidRPr="00FE3EA8">
        <w:rPr>
          <w:rFonts w:ascii="Arial" w:hAnsi="Arial" w:cs="Arial"/>
          <w:bCs/>
          <w:sz w:val="24"/>
          <w:szCs w:val="24"/>
        </w:rPr>
        <w:t>bisericile, precum şi casele</w:t>
      </w:r>
      <w:r>
        <w:rPr>
          <w:rFonts w:ascii="Arial" w:hAnsi="Arial" w:cs="Arial"/>
          <w:bCs/>
          <w:sz w:val="24"/>
          <w:szCs w:val="24"/>
        </w:rPr>
        <w:t xml:space="preserve"> vechi risipite în toată comuna</w:t>
      </w:r>
      <w:r w:rsidRPr="00FE3EA8">
        <w:rPr>
          <w:rFonts w:ascii="Arial" w:hAnsi="Arial" w:cs="Arial"/>
          <w:bCs/>
          <w:sz w:val="24"/>
          <w:szCs w:val="24"/>
        </w:rPr>
        <w:t>;</w:t>
      </w:r>
    </w:p>
    <w:p w:rsidR="00F467C7" w:rsidRDefault="00F467C7" w:rsidP="00F467C7">
      <w:pPr>
        <w:spacing w:after="0" w:line="240" w:lineRule="auto"/>
        <w:jc w:val="both"/>
        <w:rPr>
          <w:rFonts w:ascii="Arial" w:hAnsi="Arial" w:cs="Arial"/>
          <w:sz w:val="24"/>
          <w:szCs w:val="24"/>
        </w:rPr>
      </w:pPr>
      <w:r w:rsidRPr="00FE3EA8">
        <w:rPr>
          <w:rFonts w:ascii="Arial" w:hAnsi="Arial" w:cs="Arial"/>
          <w:bCs/>
          <w:sz w:val="24"/>
          <w:szCs w:val="24"/>
        </w:rPr>
        <w:t>-</w:t>
      </w:r>
      <w:r>
        <w:rPr>
          <w:rFonts w:ascii="Arial" w:hAnsi="Arial" w:cs="Arial"/>
          <w:bCs/>
          <w:sz w:val="24"/>
          <w:szCs w:val="24"/>
        </w:rPr>
        <w:t xml:space="preserve"> </w:t>
      </w:r>
      <w:r w:rsidRPr="00FE3EA8">
        <w:rPr>
          <w:rFonts w:ascii="Arial" w:hAnsi="Arial" w:cs="Arial"/>
          <w:bCs/>
          <w:sz w:val="24"/>
          <w:szCs w:val="24"/>
        </w:rPr>
        <w:t>activităţile turistice diver</w:t>
      </w:r>
      <w:r>
        <w:rPr>
          <w:rFonts w:ascii="Arial" w:hAnsi="Arial" w:cs="Arial"/>
          <w:bCs/>
          <w:sz w:val="24"/>
          <w:szCs w:val="24"/>
        </w:rPr>
        <w:t>sificate, potenţiale cum ar fi  -</w:t>
      </w:r>
      <w:r w:rsidRPr="00FE3EA8">
        <w:rPr>
          <w:rFonts w:ascii="Arial" w:hAnsi="Arial" w:cs="Arial"/>
          <w:bCs/>
          <w:sz w:val="24"/>
          <w:szCs w:val="24"/>
        </w:rPr>
        <w:t xml:space="preserve"> turismul  cultural, turismul ecumenic, cel legat de obiceiurile şi tradiţiile de Paşte, de Crăciun şi Anul nou, cel culinar sau  al meşteşuguriilor locale, ecvestru, peisager, agro</w:t>
      </w:r>
      <w:r>
        <w:rPr>
          <w:rFonts w:ascii="Arial" w:hAnsi="Arial" w:cs="Arial"/>
          <w:bCs/>
          <w:sz w:val="24"/>
          <w:szCs w:val="24"/>
        </w:rPr>
        <w:t xml:space="preserve"> </w:t>
      </w:r>
      <w:r w:rsidRPr="00FE3EA8">
        <w:rPr>
          <w:rFonts w:ascii="Arial" w:hAnsi="Arial" w:cs="Arial"/>
          <w:bCs/>
          <w:sz w:val="24"/>
          <w:szCs w:val="24"/>
        </w:rPr>
        <w:t>-</w:t>
      </w:r>
      <w:r>
        <w:rPr>
          <w:rFonts w:ascii="Arial" w:hAnsi="Arial" w:cs="Arial"/>
          <w:bCs/>
          <w:sz w:val="24"/>
          <w:szCs w:val="24"/>
        </w:rPr>
        <w:t xml:space="preserve"> </w:t>
      </w:r>
      <w:r w:rsidRPr="00FE3EA8">
        <w:rPr>
          <w:rFonts w:ascii="Arial" w:hAnsi="Arial" w:cs="Arial"/>
          <w:bCs/>
          <w:sz w:val="24"/>
          <w:szCs w:val="24"/>
        </w:rPr>
        <w:t>turism – pensiuni agricole, turism de aventură, etc.</w:t>
      </w:r>
      <w:r>
        <w:rPr>
          <w:rFonts w:ascii="Arial" w:hAnsi="Arial" w:cs="Arial"/>
          <w:bCs/>
          <w:sz w:val="24"/>
          <w:szCs w:val="24"/>
        </w:rPr>
        <w:t>.</w:t>
      </w:r>
    </w:p>
    <w:p w:rsidR="00F467C7" w:rsidRPr="00FE3EA8" w:rsidRDefault="00F467C7" w:rsidP="00F467C7">
      <w:pPr>
        <w:spacing w:after="0" w:line="240" w:lineRule="auto"/>
        <w:jc w:val="both"/>
        <w:rPr>
          <w:rFonts w:ascii="Arial" w:hAnsi="Arial" w:cs="Arial"/>
          <w:bCs/>
          <w:iCs/>
          <w:sz w:val="24"/>
          <w:szCs w:val="24"/>
          <w:lang w:bidi="ro-RO"/>
        </w:rPr>
      </w:pPr>
      <w:r w:rsidRPr="00FE3EA8">
        <w:rPr>
          <w:rFonts w:ascii="Arial" w:hAnsi="Arial" w:cs="Arial"/>
          <w:bCs/>
          <w:sz w:val="24"/>
          <w:szCs w:val="24"/>
          <w:lang w:bidi="ro-RO"/>
        </w:rPr>
        <w:t xml:space="preserve">O altă formă de turism care poate să fie practică este aceea de </w:t>
      </w:r>
      <w:r w:rsidRPr="00FE3EA8">
        <w:rPr>
          <w:rFonts w:ascii="Arial" w:hAnsi="Arial" w:cs="Arial"/>
          <w:bCs/>
          <w:iCs/>
          <w:sz w:val="24"/>
          <w:szCs w:val="24"/>
          <w:lang w:bidi="ro-RO"/>
        </w:rPr>
        <w:t>turismul balnear. Apele minerale și de sondă sunt asemănătoare cu cele de la Govora, putând fi utilizate</w:t>
      </w:r>
      <w:r>
        <w:rPr>
          <w:rFonts w:ascii="Arial" w:hAnsi="Arial" w:cs="Arial"/>
          <w:bCs/>
          <w:iCs/>
          <w:sz w:val="24"/>
          <w:szCs w:val="24"/>
          <w:lang w:bidi="ro-RO"/>
        </w:rPr>
        <w:t xml:space="preserve"> la</w:t>
      </w:r>
      <w:r w:rsidRPr="00FE3EA8">
        <w:rPr>
          <w:rFonts w:ascii="Arial" w:hAnsi="Arial" w:cs="Arial"/>
          <w:bCs/>
          <w:iCs/>
          <w:sz w:val="24"/>
          <w:szCs w:val="24"/>
          <w:lang w:bidi="ro-RO"/>
        </w:rPr>
        <w:t>:</w:t>
      </w:r>
    </w:p>
    <w:p w:rsidR="00F467C7" w:rsidRPr="00FE3EA8" w:rsidRDefault="00F467C7" w:rsidP="00F467C7">
      <w:pPr>
        <w:spacing w:after="0" w:line="240" w:lineRule="auto"/>
        <w:jc w:val="both"/>
        <w:rPr>
          <w:rFonts w:ascii="Arial" w:hAnsi="Arial" w:cs="Arial"/>
          <w:sz w:val="24"/>
          <w:szCs w:val="24"/>
        </w:rPr>
      </w:pPr>
      <w:r w:rsidRPr="00FE3EA8">
        <w:rPr>
          <w:rFonts w:ascii="Arial" w:hAnsi="Arial" w:cs="Arial"/>
          <w:sz w:val="24"/>
          <w:szCs w:val="24"/>
        </w:rPr>
        <w:t>- c</w:t>
      </w:r>
      <w:r w:rsidRPr="00FE3EA8">
        <w:rPr>
          <w:rFonts w:ascii="Arial" w:hAnsi="Arial" w:cs="Arial"/>
          <w:bCs/>
          <w:iCs/>
          <w:sz w:val="24"/>
          <w:szCs w:val="24"/>
          <w:lang w:bidi="ro-RO"/>
        </w:rPr>
        <w:t>ură internă - un izvor cu apă minerală (sulfuroasă, bicarbonatată-sulfatată, calcică, clorurosodică, magneziană) indicat în afecțiuni - digestive (gastrite), hepato-biliare (hepatite), dermatologice (alergii), renale (litiază renală, pielonefrite);</w:t>
      </w:r>
    </w:p>
    <w:p w:rsidR="00F467C7" w:rsidRPr="00FE3EA8" w:rsidRDefault="00F467C7" w:rsidP="00F467C7">
      <w:pPr>
        <w:spacing w:after="0" w:line="240" w:lineRule="auto"/>
        <w:jc w:val="both"/>
        <w:rPr>
          <w:rFonts w:ascii="Arial" w:hAnsi="Arial" w:cs="Arial"/>
          <w:sz w:val="24"/>
          <w:szCs w:val="24"/>
        </w:rPr>
      </w:pPr>
      <w:r w:rsidRPr="00FE3EA8">
        <w:rPr>
          <w:rFonts w:ascii="Arial" w:hAnsi="Arial" w:cs="Arial"/>
          <w:bCs/>
          <w:iCs/>
          <w:sz w:val="24"/>
          <w:szCs w:val="24"/>
          <w:lang w:bidi="ro-RO"/>
        </w:rPr>
        <w:t>- cură externă - în afecțiuni ale aparatului locomotor, sistemului nervos periferic, cronice ginecologice, anemii, limfatism.</w:t>
      </w:r>
    </w:p>
    <w:p w:rsidR="00F467C7" w:rsidRDefault="00F467C7" w:rsidP="00F467C7">
      <w:pPr>
        <w:spacing w:after="0" w:line="240" w:lineRule="auto"/>
        <w:jc w:val="both"/>
        <w:rPr>
          <w:rFonts w:ascii="Arial" w:hAnsi="Arial" w:cs="Arial"/>
          <w:bCs/>
          <w:iCs/>
          <w:sz w:val="24"/>
          <w:szCs w:val="24"/>
          <w:lang w:val="en-GB" w:bidi="ro-RO"/>
        </w:rPr>
      </w:pPr>
      <w:r w:rsidRPr="000827A5">
        <w:rPr>
          <w:rFonts w:ascii="Arial" w:hAnsi="Arial" w:cs="Arial"/>
          <w:bCs/>
          <w:iCs/>
          <w:sz w:val="24"/>
          <w:szCs w:val="24"/>
          <w:lang w:val="en-GB" w:bidi="ro-RO"/>
        </w:rPr>
        <w:t xml:space="preserve">Traseele turistice </w:t>
      </w:r>
      <w:r>
        <w:rPr>
          <w:rFonts w:ascii="Arial" w:hAnsi="Arial" w:cs="Arial"/>
          <w:bCs/>
          <w:iCs/>
          <w:sz w:val="24"/>
          <w:szCs w:val="24"/>
          <w:lang w:val="en-GB" w:bidi="ro-RO"/>
        </w:rPr>
        <w:t xml:space="preserve">- </w:t>
      </w:r>
      <w:r w:rsidRPr="000827A5">
        <w:rPr>
          <w:rFonts w:ascii="Arial" w:hAnsi="Arial" w:cs="Arial"/>
          <w:bCs/>
          <w:iCs/>
          <w:sz w:val="24"/>
          <w:szCs w:val="24"/>
          <w:lang w:val="en-GB" w:bidi="ro-RO"/>
        </w:rPr>
        <w:t>pot cuprinde deopotrivă biserici, monumente, dar și pădurile și dealurile din zonă cu priveliștile deosebite:</w:t>
      </w:r>
      <w:r w:rsidRPr="000827A5">
        <w:rPr>
          <w:rFonts w:ascii="Arial" w:hAnsi="Arial" w:cs="Arial"/>
          <w:sz w:val="24"/>
          <w:szCs w:val="24"/>
        </w:rPr>
        <w:t xml:space="preserve"> </w:t>
      </w:r>
      <w:r w:rsidRPr="000827A5">
        <w:rPr>
          <w:rFonts w:ascii="Arial" w:hAnsi="Arial" w:cs="Arial"/>
          <w:bCs/>
          <w:iCs/>
          <w:sz w:val="24"/>
          <w:szCs w:val="24"/>
          <w:lang w:val="en-GB" w:bidi="ro-RO"/>
        </w:rPr>
        <w:t>Mânăstirea Bunea</w:t>
      </w:r>
      <w:r w:rsidRPr="000827A5">
        <w:rPr>
          <w:rFonts w:ascii="Arial" w:hAnsi="Arial" w:cs="Arial"/>
          <w:sz w:val="24"/>
          <w:szCs w:val="24"/>
        </w:rPr>
        <w:t xml:space="preserve">, </w:t>
      </w:r>
      <w:r w:rsidRPr="000827A5">
        <w:rPr>
          <w:rFonts w:ascii="Arial" w:hAnsi="Arial" w:cs="Arial"/>
          <w:bCs/>
          <w:iCs/>
          <w:sz w:val="24"/>
          <w:szCs w:val="24"/>
          <w:lang w:val="en-GB" w:bidi="ro-RO"/>
        </w:rPr>
        <w:t xml:space="preserve">Centru Internațional </w:t>
      </w:r>
      <w:r w:rsidRPr="000827A5">
        <w:rPr>
          <w:rFonts w:ascii="Arial" w:hAnsi="Arial" w:cs="Arial"/>
          <w:bCs/>
          <w:iCs/>
          <w:sz w:val="24"/>
          <w:szCs w:val="24"/>
          <w:lang w:val="en-GB" w:bidi="ro-RO"/>
        </w:rPr>
        <w:lastRenderedPageBreak/>
        <w:t>Ecumenic</w:t>
      </w:r>
      <w:r w:rsidRPr="000827A5">
        <w:rPr>
          <w:rFonts w:ascii="Arial" w:hAnsi="Arial" w:cs="Arial"/>
          <w:sz w:val="24"/>
          <w:szCs w:val="24"/>
        </w:rPr>
        <w:t xml:space="preserve">, </w:t>
      </w:r>
      <w:r w:rsidRPr="000827A5">
        <w:rPr>
          <w:rFonts w:ascii="Arial" w:hAnsi="Arial" w:cs="Arial"/>
          <w:bCs/>
          <w:iCs/>
          <w:sz w:val="24"/>
          <w:szCs w:val="24"/>
          <w:lang w:val="en-GB" w:bidi="ro-RO"/>
        </w:rPr>
        <w:t>Izvorul Ovessa</w:t>
      </w:r>
      <w:r w:rsidRPr="000827A5">
        <w:rPr>
          <w:rFonts w:ascii="Arial" w:hAnsi="Arial" w:cs="Arial"/>
          <w:sz w:val="24"/>
          <w:szCs w:val="24"/>
        </w:rPr>
        <w:t xml:space="preserve">, </w:t>
      </w:r>
      <w:r w:rsidRPr="000827A5">
        <w:rPr>
          <w:rFonts w:ascii="Arial" w:hAnsi="Arial" w:cs="Arial"/>
          <w:bCs/>
          <w:iCs/>
          <w:sz w:val="24"/>
          <w:szCs w:val="24"/>
          <w:lang w:val="en-GB" w:bidi="ro-RO"/>
        </w:rPr>
        <w:t>Parcul sfinților apostoli Petru și Pavel</w:t>
      </w:r>
      <w:r w:rsidRPr="000827A5">
        <w:rPr>
          <w:rFonts w:ascii="Arial" w:hAnsi="Arial" w:cs="Arial"/>
          <w:sz w:val="24"/>
          <w:szCs w:val="24"/>
        </w:rPr>
        <w:t xml:space="preserve">, </w:t>
      </w:r>
      <w:r w:rsidRPr="000827A5">
        <w:rPr>
          <w:rFonts w:ascii="Arial" w:hAnsi="Arial" w:cs="Arial"/>
          <w:bCs/>
          <w:iCs/>
          <w:sz w:val="24"/>
          <w:szCs w:val="24"/>
          <w:lang w:val="en-GB" w:bidi="ro-RO"/>
        </w:rPr>
        <w:t>Biserica cu hramul Adormirea Maicii Domnului.</w:t>
      </w:r>
    </w:p>
    <w:p w:rsidR="00F467C7" w:rsidRPr="00F467C7" w:rsidRDefault="00F467C7" w:rsidP="00CC2C26">
      <w:pPr>
        <w:autoSpaceDE w:val="0"/>
        <w:autoSpaceDN w:val="0"/>
        <w:adjustRightInd w:val="0"/>
        <w:spacing w:after="0" w:line="240" w:lineRule="auto"/>
        <w:jc w:val="both"/>
        <w:rPr>
          <w:rFonts w:ascii="Arial" w:hAnsi="Arial" w:cs="Arial"/>
          <w:b/>
          <w:sz w:val="24"/>
          <w:szCs w:val="24"/>
        </w:rPr>
      </w:pPr>
    </w:p>
    <w:p w:rsidR="00CC2C26" w:rsidRDefault="00CC2C26" w:rsidP="00CC2C26">
      <w:pPr>
        <w:autoSpaceDE w:val="0"/>
        <w:autoSpaceDN w:val="0"/>
        <w:adjustRightInd w:val="0"/>
        <w:spacing w:after="0" w:line="240" w:lineRule="auto"/>
        <w:jc w:val="both"/>
        <w:rPr>
          <w:rFonts w:ascii="Arial" w:hAnsi="Arial" w:cs="Arial"/>
          <w:b/>
          <w:sz w:val="24"/>
          <w:szCs w:val="24"/>
        </w:rPr>
      </w:pPr>
      <w:r w:rsidRPr="00F467C7">
        <w:rPr>
          <w:rFonts w:ascii="Arial" w:hAnsi="Arial" w:cs="Arial"/>
          <w:b/>
          <w:color w:val="000000"/>
          <w:sz w:val="24"/>
          <w:szCs w:val="24"/>
        </w:rPr>
        <w:t>III.11.</w:t>
      </w:r>
      <w:r w:rsidRPr="00F467C7">
        <w:rPr>
          <w:rFonts w:ascii="Arial" w:hAnsi="Arial" w:cs="Arial"/>
          <w:b/>
          <w:sz w:val="24"/>
          <w:szCs w:val="24"/>
        </w:rPr>
        <w:t xml:space="preserve"> Relația Planului Urbanistic General cu alte planuri și programe relevante</w:t>
      </w:r>
    </w:p>
    <w:p w:rsidR="00F467C7" w:rsidRDefault="00F467C7" w:rsidP="00CC2C26">
      <w:pPr>
        <w:autoSpaceDE w:val="0"/>
        <w:autoSpaceDN w:val="0"/>
        <w:adjustRightInd w:val="0"/>
        <w:spacing w:after="0" w:line="240" w:lineRule="auto"/>
        <w:jc w:val="both"/>
        <w:rPr>
          <w:rFonts w:ascii="Arial" w:hAnsi="Arial" w:cs="Arial"/>
          <w:b/>
          <w:sz w:val="24"/>
          <w:szCs w:val="24"/>
        </w:rPr>
      </w:pP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Din analiza informaţiilor disponibile în momentul de faţă au fost identificate o serie de planuri şi programe care, prin obiectivele strategice enunţate şi/sau prin problemele de mediu identificate sunt sau pot fi în legătură cu Planul Urbanistic General propus.</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bCs/>
          <w:sz w:val="24"/>
          <w:szCs w:val="24"/>
        </w:rPr>
        <w:t>Planuri de amenajare a teritoriului naţional:</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Strategia Naţională pentru Dezvoltare Durabilă a României Orizonturi 2013 -2020 - 2030 - are ca obiectiv general îmbunătăţirea continuă a calităţii vieţii pentru generaţiile prezente şi viitoare prin crearea unor comunităţi sustenabile, capabile să gestioneze şi să folosească resursele în mod eficient şi să valorifice potenţialul de inovare ecologică şi socială al economiei în vederea asigurării prosperităţii, protecţiei mediului şi coeziunii sociale.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Planul Naţional de Acţiune pentru Protecţia Mediului – 2008 - Obiectivul strategic general al protectiei mediului îl constituie îmbunătăţirea calităţii vieţii în România prin asigurarea unui mediu curat, care să contribuie la creşterea nivelului de viaţă al populaţiei, îmbunătăţirea calităţii mediului, conservarea şi ameliorarea stării patrimoniului natural de care România beneficiază.</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Obiectivele prioritare generale ale politicii de mediu sunt:</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consolidarea cadrului institutional în domeniul protectiei mediului, armonizat cu cel al Uniunii Europene si asigurarea resurselor materiale, financiare si umane la nivel central, regional si local;</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asigurarea fondurilor necesare realizarii investitiilor pentru protectia mediului asa cum decurg din planurile de implementare si planurile financiare pentru aplicarea acquis-ului comunitar;</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sporirea capacitatii de atragere si utilizare a fondurilor de coeziune si structurale;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cresterea numarului de locuri de munca în economia nationala si reducerea somajului prin valorificarea oportunitatilor oferite de administrarea si realizarea infrastructurii de mediu;</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încurajarea si dezvoltarea educatiei si instruirii la toate nivelurile, precum si a activitatii de cercetare în domeniul protectiei mediului;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apararea împotriva efectelor calamitatilor naturale si a poluarilor accidentale, sporirea capacitatii de prevenire, control si interventie, prin realizarea unui sistem perfectionat de monitorizare integrata a factorilor de mediu si a unui sistem informational eficient corespunzator cerintelor Uniunii Europene;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încurajarea introducerii sistemelor de management al mediului, realizarea unei retele moderne de laboratoare în domeniul mediului si acreditarea acestora;</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dezvoltarea capacitatii de promovare a unor instrumente economice în domeniul protectiei mediului, a analizelor cost-beneficiu si a introducerii costurilor de mediu în costurile de productie, valorificarea oportunitatilor oferite de Fondul pentru Mediu; - promovarea utilizarii energiilor din surse regenerabile si a noilor mijloace de productie si consum, favorabile protectiei mediului;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xml:space="preserve">- utilizarea durabila a resurselor naturale, promovarea folosirii deseurilor ca materii prime secundare în scopul protejarii resurselor naturale, promovarea unei agriculturi </w:t>
      </w:r>
      <w:r w:rsidRPr="003A4149">
        <w:rPr>
          <w:rFonts w:ascii="Arial" w:hAnsi="Arial" w:cs="Arial"/>
          <w:sz w:val="24"/>
          <w:szCs w:val="24"/>
        </w:rPr>
        <w:lastRenderedPageBreak/>
        <w:t>si dezvoltari rurale durabile; o atentie deosebita se va acorda speciilor de flora amenintate cu disparitia, precum si celor cu valoare economica ridicata;</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acordarea unei atentii sporite relatiei mediu-sanatate, mediu+agricultura si mediu-transporturi;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promovarea cooperarii internationale globale, regionale si bilaterale în domeniul mediului si implicarea activa a României în punerea în practica a conventiilor internationale de mediu.</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POS Mediu - Planul Operational Sectorial de MEDIU - Obiectivele POS sunt:</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Îmbunatairea accesului la infrastructura de apa, prin asigurarea serviciilor de alimentare cu apa si canalizare in majoritatea zonelor urbane pana in 2015;</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Ameliorarea calitatii solului, prin îmbunatatirea managementului deseurilor si reducerea numarului de zone poluate istoric in minimum 30 de judeţe pana in 2015;</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Reducerea impactului negativ cauzat de centralele municipale de termoficare vechi in cele mai poluante localitati pana in 2015;</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Protectia si imbunatatirea biodiversitatii si a patrimoniului natural prin sprijinirea implemantarii retelei Natura 2000;</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Reducerea riscului la dezastre naturale, prin implementarea masurilor preventive in cele mai vulnerabile zone pana in 2015.</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Strategia energetica -  prin care se incearca sa se identifice proiectele necesare dezvoltarii infrastructurii energetice pentru urmatorii 15 ani. Obiectivul principal il constituie promovarea unor proiecte de investitie prin care o parte din energia necesara sa fie produsa in judet. Resursele energetice principale sunt: productia agricola (din care se poate produce biodisel si bioetanol), biomasa (care poate produce curent electric si energie termica), energia eolian si energia solara . Avand in vedere politica Uniunii Europene de crestere a utilizarii in transport a biocombustibililor este posibil sa apara in viitorul apropiat si instalatii de bioetanol.</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Strategia nationala de management al riscului la inundatii;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Planul de actiune pentru protectia impotriva inundatiilor;</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Proiectul “Sistem de valorificare si reciclare pentru ambalaje si deseuri din ambalaje;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Proiect cu finantare UE “Diminuarea Riscurilor in cazul producerii calamitatilor naturale si pregatirea pentru situatii de urgenta. Acest proiect are 9 subproiecte si are ca obiective: reabilitarea si marire a gradului de siguranta a infrastructurii de aparare impotriva inundatiilor.</w:t>
      </w:r>
    </w:p>
    <w:p w:rsidR="00F467C7" w:rsidRPr="003A4149" w:rsidRDefault="00F467C7" w:rsidP="00F467C7">
      <w:pPr>
        <w:spacing w:after="0" w:line="240" w:lineRule="auto"/>
        <w:ind w:right="-46"/>
        <w:jc w:val="both"/>
        <w:rPr>
          <w:rFonts w:ascii="Arial" w:hAnsi="Arial" w:cs="Arial"/>
          <w:sz w:val="24"/>
          <w:szCs w:val="24"/>
          <w:lang w:val="fr-FR"/>
        </w:rPr>
      </w:pPr>
      <w:r w:rsidRPr="003A4149">
        <w:rPr>
          <w:rFonts w:ascii="Arial" w:hAnsi="Arial" w:cs="Arial"/>
          <w:sz w:val="24"/>
          <w:szCs w:val="24"/>
          <w:lang w:val="fr-FR"/>
        </w:rPr>
        <w:t>- Planul de Amenajare a Teritoriului National (PATN) – sectiunile aprobate prin Legile nr. 71/1996 (cai de comunicatie), 171/1997(apa), 5/2000  (zone protejate), 575/2001 (zone de risc natural), 351/2001(reteaua de localitati).</w:t>
      </w:r>
    </w:p>
    <w:p w:rsidR="00F467C7" w:rsidRPr="003A4149" w:rsidRDefault="00F467C7" w:rsidP="00F467C7">
      <w:pPr>
        <w:spacing w:after="0" w:line="240" w:lineRule="auto"/>
        <w:ind w:right="-46"/>
        <w:rPr>
          <w:rFonts w:ascii="Arial" w:hAnsi="Arial" w:cs="Arial"/>
          <w:bCs/>
          <w:sz w:val="24"/>
          <w:szCs w:val="24"/>
        </w:rPr>
      </w:pPr>
      <w:r w:rsidRPr="003A4149">
        <w:rPr>
          <w:rFonts w:ascii="Arial" w:hAnsi="Arial" w:cs="Arial"/>
          <w:bCs/>
          <w:sz w:val="24"/>
          <w:szCs w:val="24"/>
        </w:rPr>
        <w:t>Planuri / strategii /programe la nivel regional, judeţean şi local:</w:t>
      </w:r>
    </w:p>
    <w:p w:rsidR="00F467C7" w:rsidRPr="003A4149" w:rsidRDefault="00F467C7" w:rsidP="00F467C7">
      <w:pPr>
        <w:spacing w:after="0" w:line="240" w:lineRule="auto"/>
        <w:ind w:right="-46"/>
        <w:jc w:val="both"/>
        <w:rPr>
          <w:rFonts w:ascii="Arial" w:hAnsi="Arial" w:cs="Arial"/>
          <w:sz w:val="24"/>
          <w:szCs w:val="24"/>
          <w:lang w:val="fr-FR"/>
        </w:rPr>
      </w:pPr>
      <w:r w:rsidRPr="003A4149">
        <w:rPr>
          <w:rFonts w:ascii="Arial" w:hAnsi="Arial" w:cs="Arial"/>
          <w:sz w:val="24"/>
          <w:szCs w:val="24"/>
        </w:rPr>
        <w:t xml:space="preserve">Planul Urbanistic General al Comunei Vulcana Băi ţine cont în primul rând de Planul Urbanistic General al localităţii </w:t>
      </w:r>
      <w:r w:rsidRPr="003A4149">
        <w:rPr>
          <w:rFonts w:ascii="Arial" w:hAnsi="Arial" w:cs="Arial"/>
          <w:sz w:val="24"/>
          <w:szCs w:val="24"/>
          <w:lang w:val="fr-FR"/>
        </w:rPr>
        <w:t xml:space="preserve">elaborat de S.C. ADDA S.R.L. Târgoviște, aprobat prin Hotărârea Consiliului Local nr. 14 din 27.03.2003, prelungit prin Hotărârea Consiliului Local nr. 14 din 23.02.2012.,  </w:t>
      </w:r>
      <w:r w:rsidRPr="003A4149">
        <w:rPr>
          <w:rFonts w:ascii="Arial" w:hAnsi="Arial" w:cs="Arial"/>
          <w:sz w:val="24"/>
          <w:szCs w:val="24"/>
        </w:rPr>
        <w:t>la care se aduc îmbunătăţiri.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Judeţul Dâmbovița împreună cu judeţele Argeș, Prahova, Ialomița, Călărași, Giurgiu și Teleorman face parte din Regiunea Sud Muntenia, în acest caz proiectul intră în relaţie cu planurile şi programele aferente pentru dezvoltarea acestei regiuni.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lastRenderedPageBreak/>
        <w:t xml:space="preserve">- Planul local de acţiune pentru protecţia mediului – Judeţul Dâmbovița –PLAM - este un document strategic oficial, fiind complementar celorlalte activităţi de planificare ale autorităţilor administraţei publice şi locale. Acest document reprezintă opinia comunităţii în ceea ce priveşte problemele prioritare de mediu, precum şi acţiunile identificate ca fiind prioritare pentru soluţionarea acestora. </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Scopul acestui document este dezvoltarea unei viziuni a comunităţii asupra mediului, evaluarea problemelor şi aspectelor de mediu din judeţ, stabilirea priorităţilor, identificarea celor mai adecvate strategii pentru rezolvarea problemelor principale de mediu precum şi implementarea acţiunilor care să conducă la o identificare reală a mediului şi sănătătii publice.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In acest sens există legătura dintre cele două planuri deoarece obiectivele din PLAM se suprapun obiectivelor din Planul Urbanistic General.</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Planul de dezvoltare a Regiunii Sud Muntenia - Obiectivul strategic al planului constă în “Utilizarea eficientă a tuturor resurselor fizice şi umane, în scopul dezvoltării unei economii performante în corelaţie cu conservarea mediului şi a patrimoniului , care să ducă pe termen lung la armonizarea coeziunii economice şi sociale la nivelul Regiunii Sud Muntenia”.</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Priorităţile infrastructurii locale şi regionale cuprinse în plan sunt:</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Dezvoltarea infrastructurii locale şi regionale; transport, mediu, reabilitare urbană, utilităţi publice, infrastructură socială;</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Sprijinirea afacerilor; crearea şi dezvoltarea IMM în sectorul privat şi de servicii, promovarea produselor industriale şi serviciilor pe piaţa internă şi externă, dezvoltarea afacerilor prin crearea de locaţii specifice;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Dezvoltarea turismului: conservarea patrimoniului natural, istoric şi cultural, dezvoltarea, diversificarea şi promovarea ofertei turistice, imbunătăţirea serviciilor în turism;</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Dezvoltarea rurală; dezvoltarea şi diversificarea activităţilor economice din mediul rural, dezvoltarea şi modernizarea activităţilor în silvicultură;</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Cercetare, inovare tehnologică şi crearea societăţii informaţionale;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Creşterea ocupării, dezvoltarea resurselor umane şi a serviciilor sociale: promovarea măsurilor active de ocupare a forţei de muncă disponibile şi dezvoltarea sistemului de formare profesională, îmbunătăţirea şi extinderea sistemului de servicii sociale, achiziţionarea de competenţe specializate în domeniul administrării şi dezvoltarea afacerilor;</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Dezvoltarea urbană durabilă.</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Resursele indicate de plan pentru implementarea obiectivelor care să conducă la atingerea priorităţilor de dezvoltare constau, în principal, în granturi şi în credite cu sau fără dobânzi subvenţionate.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Obiectivele de dezvoltare strategică cuprinse în Planul Urbanistic General analizat, prin prevederile sale referitoare la dezvoltarea economică şi socială a zonei Comunei Vulcana Băi, de dezvoltare a infrastructurii locale, prin promovarea unor investiţii majore în zonă, contribuie la atingerea unora dintre obiectivele prioritare de dezvoltare a Regiunii Sud Muntenia.</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Planul Regional de Acţiune pentru Mediu (PRAM) – Regiunea Sud Muntenia -  cuprinde o serie de obiective de mediu generale şi specifice, la nivel regional, pentru protecţia calităţii apei şi solului.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lastRenderedPageBreak/>
        <w:t>Măsurile tehnice şi operaţionale pentru reducerea/eliminarea poluării mediului prevăzute în planurile de management de mediu, care fac parte integrantă din Planul Urbanistic General include serii de acţiuni concrete pentru atingerea obiectivelor de mediu stabilite de PRAM pentru activităţile din zona analizată printre aceste acţiuni se regăsesc şi tipurile de acţiuni identificate în PRAM.</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Planul Regional de Acţiune pentru Mediu al Regiunii Sud Muntenia stabileşte, de asemenea, o serie de obiective de mediu pentru protecţia sănătăţii populaţiei, pentru protecţia calităţii atmosferei, pentru reducerea riscurilor ca urmare a depozitării unor deşeuri, etc.</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Planul regional pentru gestionarea deseurilor – are un rol cheie in dezvoltarea unei gestionari durabile a deseurilor. Principalul  scop este acela de a prezenta fluxurile de deseuri si optiunile de gestionare a acestora. Mai in detaliu, planul de gestionare a deseurilor prezinta cadrul de planificare pentru urmatoarele aspecte: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xml:space="preserve">- Conformarea cu politica de deseuri si atingerea tintelor propuse - planurile de gestionare a deseurilor constituie instrumente importante care contribuie la implementarea politicilor si la atingerea tintelor stabilite in domeniul gestionarii deseurilor. </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Stabilirea capacitatilor necesare si caracteristice pentru gestionarea deseurilor- planurile de gestionare a deseurilor prezinta fluxurile si cantitatile de deseuri care trebuie colectate, reciclate, tratate si/sau eliminate. Mai mult, acestea contribuie la asigurarea de capacitati si optiuni de colectare, reciclare, tratare si/sau eliminare a deseurilor functie de deseurilecare trebuie gestionate.</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Controlul masurilor tehnologice - prezentarea fluxurilor de deseuri asigura identificarea zonelor in care sunt necesare masuri tehnologice pentru eliminarea sau minimizarea anumitor tipuri de deseuri.</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Planul judeţean de gestionare a deşeurilor Județul Dâmbovița - prin implementarea proiectului ISPA „Reabilitarea colectării, transportului, tratării şi depozitării deşeurilor solide în judeţul Dâmboviţa”, în cadrul căruia a fost desemnat operatorul unic pentru colectarea şi transportul deşeurilor municipale (SC Supercom SA Bucureşti, Sucursala Târgovişte), gradul de acoperire cu servicii de salubritate este de 100%.</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lang w:val="fr-FR"/>
        </w:rPr>
        <w:t>- Plan de Amenajare a Teritoriului Judetul Dambovita (PATJ) – Sectiunea «  Potential Economic si Oportunitati » - Resurse naturale </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xml:space="preserve">Planuri și programe la nivel internațional  </w:t>
      </w:r>
    </w:p>
    <w:p w:rsidR="00F467C7" w:rsidRPr="003A4149"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Strategia UE pentru dezvoltare durabila (Gothenburg 2011) - Strategiile pentru implementarea proiectelor realizate pentru regiunile din Europa pot fi legate de urmatoarele cinci obiective majore ale dezvoltarii durabile: echilibrarea structurii spatiale urbane, imbunatatirea calitatii vietii la nivel urban, mentinerea identitatii regionale. administrarea integrarii, moi parteneriate in planificare si implementare</w:t>
      </w:r>
    </w:p>
    <w:p w:rsidR="00F467C7" w:rsidRPr="00F467C7" w:rsidRDefault="00F467C7" w:rsidP="00F467C7">
      <w:pPr>
        <w:spacing w:after="0" w:line="240" w:lineRule="auto"/>
        <w:ind w:right="-46"/>
        <w:jc w:val="both"/>
        <w:rPr>
          <w:rFonts w:ascii="Arial" w:hAnsi="Arial" w:cs="Arial"/>
          <w:sz w:val="24"/>
          <w:szCs w:val="24"/>
        </w:rPr>
      </w:pPr>
      <w:r w:rsidRPr="003A4149">
        <w:rPr>
          <w:rFonts w:ascii="Arial" w:hAnsi="Arial" w:cs="Arial"/>
          <w:sz w:val="24"/>
          <w:szCs w:val="24"/>
        </w:rPr>
        <w:t xml:space="preserve">- AGENDA 21 - care a fost adoptata la Summit-ul de la Rio în 1992 si care include recomandari de directii si programe de actiune cu impact asupra domeniului, urmarind ca finalitate realizarea dezvoltarii durabile a colectivitatilor. Unele referiri cuprinse în acest document au impact direct asupra modului de utilizare a terenului. </w:t>
      </w:r>
    </w:p>
    <w:p w:rsidR="00F467C7" w:rsidRPr="00F467C7" w:rsidRDefault="00F467C7" w:rsidP="00CC2C26">
      <w:pPr>
        <w:autoSpaceDE w:val="0"/>
        <w:autoSpaceDN w:val="0"/>
        <w:adjustRightInd w:val="0"/>
        <w:spacing w:after="0" w:line="240" w:lineRule="auto"/>
        <w:jc w:val="both"/>
        <w:rPr>
          <w:rFonts w:ascii="Arial" w:hAnsi="Arial" w:cs="Arial"/>
          <w:b/>
          <w:sz w:val="24"/>
          <w:szCs w:val="24"/>
        </w:rPr>
      </w:pPr>
    </w:p>
    <w:p w:rsidR="00F467C7" w:rsidRDefault="00CC2C26" w:rsidP="00CC2C26">
      <w:pPr>
        <w:spacing w:after="0" w:line="240" w:lineRule="auto"/>
        <w:jc w:val="both"/>
        <w:rPr>
          <w:rFonts w:ascii="Arial" w:eastAsia="Times New Roman" w:hAnsi="Arial" w:cs="Arial"/>
          <w:b/>
          <w:sz w:val="24"/>
          <w:szCs w:val="24"/>
        </w:rPr>
      </w:pPr>
      <w:r w:rsidRPr="00F467C7">
        <w:rPr>
          <w:rFonts w:ascii="Arial" w:eastAsia="Times New Roman" w:hAnsi="Arial" w:cs="Arial"/>
          <w:b/>
          <w:sz w:val="24"/>
          <w:szCs w:val="24"/>
        </w:rPr>
        <w:t>IV. Descrierea amplasării Planului Urbanistic General</w:t>
      </w:r>
      <w:r w:rsidR="00F467C7">
        <w:rPr>
          <w:rFonts w:ascii="Arial" w:eastAsia="Times New Roman" w:hAnsi="Arial" w:cs="Arial"/>
          <w:b/>
          <w:sz w:val="24"/>
          <w:szCs w:val="24"/>
        </w:rPr>
        <w:t xml:space="preserve">                                                                                                                              </w:t>
      </w:r>
    </w:p>
    <w:p w:rsidR="00F467C7" w:rsidRDefault="00F467C7" w:rsidP="00CC2C26">
      <w:pPr>
        <w:spacing w:after="0" w:line="240" w:lineRule="auto"/>
        <w:jc w:val="both"/>
        <w:rPr>
          <w:rFonts w:ascii="Arial" w:eastAsia="Times New Roman" w:hAnsi="Arial" w:cs="Arial"/>
          <w:b/>
          <w:sz w:val="24"/>
          <w:szCs w:val="24"/>
        </w:rPr>
      </w:pPr>
      <w:r>
        <w:rPr>
          <w:rFonts w:ascii="Arial" w:eastAsia="Times New Roman" w:hAnsi="Arial" w:cs="Arial"/>
          <w:b/>
          <w:sz w:val="24"/>
          <w:szCs w:val="24"/>
        </w:rPr>
        <w:t xml:space="preserve">      </w:t>
      </w:r>
    </w:p>
    <w:p w:rsidR="00F467C7" w:rsidRDefault="00F467C7" w:rsidP="00CC2C26">
      <w:pPr>
        <w:spacing w:after="0" w:line="240" w:lineRule="auto"/>
        <w:jc w:val="both"/>
        <w:rPr>
          <w:rFonts w:ascii="Arial" w:hAnsi="Arial" w:cs="Arial"/>
          <w:sz w:val="24"/>
          <w:szCs w:val="24"/>
        </w:rPr>
      </w:pPr>
      <w:r>
        <w:rPr>
          <w:rFonts w:ascii="Arial" w:eastAsia="Times New Roman" w:hAnsi="Arial" w:cs="Arial"/>
          <w:b/>
          <w:sz w:val="24"/>
          <w:szCs w:val="24"/>
        </w:rPr>
        <w:t xml:space="preserve"> </w:t>
      </w:r>
      <w:r w:rsidRPr="00F467C7">
        <w:rPr>
          <w:rFonts w:ascii="Arial" w:hAnsi="Arial" w:cs="Arial"/>
          <w:sz w:val="24"/>
          <w:szCs w:val="24"/>
          <w:lang w:val="fr-FR"/>
        </w:rPr>
        <w:t>- Unitatea</w:t>
      </w:r>
      <w:r>
        <w:rPr>
          <w:rFonts w:ascii="Arial" w:hAnsi="Arial" w:cs="Arial"/>
          <w:sz w:val="24"/>
          <w:szCs w:val="24"/>
          <w:lang w:val="fr-FR"/>
        </w:rPr>
        <w:t xml:space="preserve"> </w:t>
      </w:r>
      <w:r w:rsidRPr="00F467C7">
        <w:rPr>
          <w:rFonts w:ascii="Arial" w:hAnsi="Arial" w:cs="Arial"/>
          <w:sz w:val="24"/>
          <w:szCs w:val="24"/>
          <w:lang w:val="fr-FR"/>
        </w:rPr>
        <w:t xml:space="preserve"> administrativ</w:t>
      </w:r>
      <w:r>
        <w:rPr>
          <w:rFonts w:ascii="Arial" w:hAnsi="Arial" w:cs="Arial"/>
          <w:sz w:val="24"/>
          <w:szCs w:val="24"/>
          <w:lang w:val="fr-FR"/>
        </w:rPr>
        <w:t xml:space="preserve"> </w:t>
      </w:r>
      <w:r w:rsidRPr="00F467C7">
        <w:rPr>
          <w:rFonts w:ascii="Arial" w:hAnsi="Arial" w:cs="Arial"/>
          <w:sz w:val="24"/>
          <w:szCs w:val="24"/>
          <w:lang w:val="fr-FR"/>
        </w:rPr>
        <w:t xml:space="preserve"> teritorială </w:t>
      </w:r>
      <w:r>
        <w:rPr>
          <w:rFonts w:ascii="Arial" w:hAnsi="Arial" w:cs="Arial"/>
          <w:sz w:val="24"/>
          <w:szCs w:val="24"/>
          <w:lang w:val="fr-FR"/>
        </w:rPr>
        <w:t xml:space="preserve"> </w:t>
      </w:r>
      <w:r w:rsidRPr="00F467C7">
        <w:rPr>
          <w:rFonts w:ascii="Arial" w:hAnsi="Arial" w:cs="Arial"/>
          <w:sz w:val="24"/>
          <w:szCs w:val="24"/>
          <w:lang w:val="fr-FR"/>
        </w:rPr>
        <w:t>Comuna</w:t>
      </w:r>
      <w:r>
        <w:rPr>
          <w:rFonts w:ascii="Arial" w:hAnsi="Arial" w:cs="Arial"/>
          <w:sz w:val="24"/>
          <w:szCs w:val="24"/>
          <w:lang w:val="fr-FR"/>
        </w:rPr>
        <w:t xml:space="preserve"> </w:t>
      </w:r>
      <w:r w:rsidRPr="00F467C7">
        <w:rPr>
          <w:rFonts w:ascii="Arial" w:hAnsi="Arial" w:cs="Arial"/>
          <w:sz w:val="24"/>
          <w:szCs w:val="24"/>
          <w:lang w:val="fr-FR"/>
        </w:rPr>
        <w:t xml:space="preserve"> Vulcana </w:t>
      </w:r>
      <w:r>
        <w:rPr>
          <w:rFonts w:ascii="Arial" w:hAnsi="Arial" w:cs="Arial"/>
          <w:sz w:val="24"/>
          <w:szCs w:val="24"/>
          <w:lang w:val="fr-FR"/>
        </w:rPr>
        <w:t xml:space="preserve"> </w:t>
      </w:r>
      <w:r w:rsidRPr="00F467C7">
        <w:rPr>
          <w:rFonts w:ascii="Arial" w:hAnsi="Arial" w:cs="Arial"/>
          <w:sz w:val="24"/>
          <w:szCs w:val="24"/>
          <w:lang w:val="fr-FR"/>
        </w:rPr>
        <w:t>Băi</w:t>
      </w:r>
      <w:r>
        <w:rPr>
          <w:rFonts w:ascii="Arial" w:hAnsi="Arial" w:cs="Arial"/>
          <w:sz w:val="24"/>
          <w:szCs w:val="24"/>
          <w:lang w:val="fr-FR"/>
        </w:rPr>
        <w:t xml:space="preserve"> </w:t>
      </w:r>
      <w:r w:rsidRPr="00F467C7">
        <w:rPr>
          <w:rFonts w:ascii="Arial" w:hAnsi="Arial" w:cs="Arial"/>
          <w:sz w:val="24"/>
          <w:szCs w:val="24"/>
          <w:lang w:val="fr-FR"/>
        </w:rPr>
        <w:t xml:space="preserve"> -  </w:t>
      </w:r>
      <w:r w:rsidRPr="00F467C7">
        <w:rPr>
          <w:rFonts w:ascii="Arial" w:hAnsi="Arial" w:cs="Arial"/>
          <w:sz w:val="24"/>
          <w:szCs w:val="24"/>
        </w:rPr>
        <w:t xml:space="preserve">este </w:t>
      </w:r>
      <w:r>
        <w:rPr>
          <w:rFonts w:ascii="Arial" w:hAnsi="Arial" w:cs="Arial"/>
          <w:sz w:val="24"/>
          <w:szCs w:val="24"/>
        </w:rPr>
        <w:t xml:space="preserve"> </w:t>
      </w:r>
      <w:r w:rsidRPr="00F467C7">
        <w:rPr>
          <w:rFonts w:ascii="Arial" w:hAnsi="Arial" w:cs="Arial"/>
          <w:sz w:val="24"/>
          <w:szCs w:val="24"/>
        </w:rPr>
        <w:t xml:space="preserve">formată  din satul </w:t>
      </w:r>
    </w:p>
    <w:p w:rsidR="00F467C7" w:rsidRPr="00F467C7" w:rsidRDefault="00F467C7" w:rsidP="00F467C7">
      <w:pPr>
        <w:autoSpaceDE w:val="0"/>
        <w:autoSpaceDN w:val="0"/>
        <w:adjustRightInd w:val="0"/>
        <w:spacing w:after="0" w:line="240" w:lineRule="auto"/>
        <w:jc w:val="both"/>
        <w:rPr>
          <w:rFonts w:ascii="Arial" w:hAnsi="Arial" w:cs="Arial"/>
          <w:sz w:val="24"/>
          <w:szCs w:val="24"/>
        </w:rPr>
      </w:pPr>
      <w:r w:rsidRPr="00F467C7">
        <w:rPr>
          <w:rFonts w:ascii="Arial" w:hAnsi="Arial" w:cs="Arial"/>
          <w:sz w:val="24"/>
          <w:szCs w:val="24"/>
        </w:rPr>
        <w:lastRenderedPageBreak/>
        <w:t>Vulcana-Băi - localitate de rangul IV (reședință de comună) și satele Nicolăești și Vulcana de Sus</w:t>
      </w:r>
      <w:r w:rsidRPr="00F467C7">
        <w:rPr>
          <w:rFonts w:ascii="Arial" w:hAnsi="Arial" w:cs="Arial"/>
          <w:sz w:val="24"/>
          <w:szCs w:val="24"/>
          <w:shd w:val="clear" w:color="auto" w:fill="FFFFFF"/>
        </w:rPr>
        <w:t>,</w:t>
      </w:r>
      <w:r w:rsidRPr="00F467C7">
        <w:rPr>
          <w:rFonts w:ascii="Arial" w:hAnsi="Arial" w:cs="Arial"/>
          <w:sz w:val="24"/>
          <w:szCs w:val="24"/>
        </w:rPr>
        <w:t xml:space="preserve"> localități de rangul V(sate componente), conform ierarhizării localităților rurale pe ranguri (Legea nr.  351/2001 privind aprobarea Planului de amenajare a teritoriului naţional - Secţiunea a IV-a Reţeaua de localităţi).</w:t>
      </w:r>
    </w:p>
    <w:p w:rsidR="00F467C7" w:rsidRPr="00F467C7" w:rsidRDefault="00F467C7" w:rsidP="00F467C7">
      <w:pPr>
        <w:pStyle w:val="NormalWeb"/>
        <w:shd w:val="clear" w:color="auto" w:fill="FFFFFF"/>
        <w:spacing w:beforeAutospacing="0" w:afterAutospacing="0"/>
        <w:jc w:val="both"/>
        <w:rPr>
          <w:rFonts w:ascii="Arial" w:hAnsi="Arial" w:cs="Arial"/>
        </w:rPr>
      </w:pPr>
      <w:r w:rsidRPr="00F467C7">
        <w:rPr>
          <w:rFonts w:ascii="Arial" w:hAnsi="Arial" w:cs="Arial"/>
          <w:lang w:val="fr-FR"/>
        </w:rPr>
        <w:t xml:space="preserve">- Amplasament - </w:t>
      </w:r>
      <w:r w:rsidRPr="00F467C7">
        <w:rPr>
          <w:rFonts w:ascii="Arial" w:hAnsi="Arial" w:cs="Arial"/>
        </w:rPr>
        <w:t>Comuna Vulcana-Băi este situată în zona central nordică a județului Dâmbovița,</w:t>
      </w:r>
      <w:r w:rsidRPr="00F467C7">
        <w:rPr>
          <w:rFonts w:ascii="Arial" w:hAnsi="Arial" w:cs="Arial"/>
          <w:shd w:val="clear" w:color="auto" w:fill="FFFFFF"/>
        </w:rPr>
        <w:t xml:space="preserve"> pe valea Pârâului Vulcana,</w:t>
      </w:r>
      <w:r w:rsidRPr="00F467C7">
        <w:rPr>
          <w:rFonts w:ascii="Arial" w:hAnsi="Arial" w:cs="Arial"/>
        </w:rPr>
        <w:t xml:space="preserve"> înconjurată de dealuri cu înălțimi de 500–600 metri, la o distanță de 15 km față de orașul Pucioasa și 23 km față de municipiul reședință de județ, Târgoviște. </w:t>
      </w:r>
    </w:p>
    <w:p w:rsidR="00F467C7" w:rsidRPr="00F467C7" w:rsidRDefault="00F467C7" w:rsidP="00F467C7">
      <w:pPr>
        <w:pStyle w:val="NormalWeb"/>
        <w:shd w:val="clear" w:color="auto" w:fill="FFFFFF"/>
        <w:spacing w:beforeAutospacing="0" w:afterAutospacing="0"/>
        <w:jc w:val="both"/>
        <w:rPr>
          <w:rFonts w:ascii="Arial" w:hAnsi="Arial" w:cs="Arial"/>
        </w:rPr>
      </w:pPr>
      <w:r w:rsidRPr="00F467C7">
        <w:rPr>
          <w:rFonts w:ascii="Arial" w:hAnsi="Arial" w:cs="Arial"/>
        </w:rPr>
        <w:t>Este deservită de șoseaua județeană DJ712B, care leagă valea Ialomiței și </w:t>
      </w:r>
      <w:hyperlink r:id="rId14" w:tooltip="DN71" w:history="1">
        <w:r w:rsidRPr="00F467C7">
          <w:rPr>
            <w:rStyle w:val="Hyperlink"/>
            <w:rFonts w:ascii="Arial" w:hAnsi="Arial" w:cs="Arial"/>
            <w:color w:val="auto"/>
            <w:u w:val="none"/>
          </w:rPr>
          <w:t>DN71</w:t>
        </w:r>
      </w:hyperlink>
      <w:r w:rsidRPr="00F467C7">
        <w:rPr>
          <w:rFonts w:ascii="Arial" w:hAnsi="Arial" w:cs="Arial"/>
        </w:rPr>
        <w:t> (la </w:t>
      </w:r>
      <w:hyperlink r:id="rId15" w:tooltip="Doicești, Dâmbovița" w:history="1">
        <w:r w:rsidRPr="00F467C7">
          <w:rPr>
            <w:rStyle w:val="Hyperlink"/>
            <w:rFonts w:ascii="Arial" w:hAnsi="Arial" w:cs="Arial"/>
            <w:color w:val="auto"/>
            <w:u w:val="none"/>
          </w:rPr>
          <w:t>Doicești</w:t>
        </w:r>
      </w:hyperlink>
      <w:r w:rsidRPr="00F467C7">
        <w:rPr>
          <w:rFonts w:ascii="Arial" w:hAnsi="Arial" w:cs="Arial"/>
        </w:rPr>
        <w:t>) de </w:t>
      </w:r>
      <w:hyperlink r:id="rId16" w:tooltip="Râul Dâmbovița" w:history="1">
        <w:r w:rsidRPr="00F467C7">
          <w:rPr>
            <w:rStyle w:val="Hyperlink"/>
            <w:rFonts w:ascii="Arial" w:hAnsi="Arial" w:cs="Arial"/>
            <w:color w:val="auto"/>
            <w:u w:val="none"/>
          </w:rPr>
          <w:t>valea Dâmboviței</w:t>
        </w:r>
      </w:hyperlink>
      <w:r w:rsidRPr="00F467C7">
        <w:rPr>
          <w:rFonts w:ascii="Arial" w:hAnsi="Arial" w:cs="Arial"/>
        </w:rPr>
        <w:t> și </w:t>
      </w:r>
      <w:hyperlink r:id="rId17" w:tooltip="DN72A" w:history="1">
        <w:r w:rsidRPr="00F467C7">
          <w:rPr>
            <w:rStyle w:val="Hyperlink"/>
            <w:rFonts w:ascii="Arial" w:hAnsi="Arial" w:cs="Arial"/>
            <w:color w:val="auto"/>
            <w:u w:val="none"/>
          </w:rPr>
          <w:t>DN72A</w:t>
        </w:r>
      </w:hyperlink>
      <w:r w:rsidRPr="00F467C7">
        <w:rPr>
          <w:rFonts w:ascii="Arial" w:hAnsi="Arial" w:cs="Arial"/>
        </w:rPr>
        <w:t> la </w:t>
      </w:r>
      <w:hyperlink r:id="rId18" w:tooltip="Izvoarele, Dâmbovița" w:history="1">
        <w:r w:rsidRPr="00F467C7">
          <w:rPr>
            <w:rStyle w:val="Hyperlink"/>
            <w:rFonts w:ascii="Arial" w:hAnsi="Arial" w:cs="Arial"/>
            <w:color w:val="auto"/>
            <w:u w:val="none"/>
          </w:rPr>
          <w:t>Izvoarele</w:t>
        </w:r>
      </w:hyperlink>
      <w:r w:rsidRPr="00F467C7">
        <w:rPr>
          <w:rFonts w:ascii="Arial" w:hAnsi="Arial" w:cs="Arial"/>
        </w:rPr>
        <w:t>.</w:t>
      </w:r>
    </w:p>
    <w:p w:rsidR="00F467C7" w:rsidRPr="00F467C7" w:rsidRDefault="00F467C7" w:rsidP="00CC2C26">
      <w:pPr>
        <w:spacing w:after="0" w:line="240" w:lineRule="auto"/>
        <w:jc w:val="both"/>
        <w:rPr>
          <w:rFonts w:ascii="Arial" w:eastAsia="Times New Roman" w:hAnsi="Arial" w:cs="Arial"/>
          <w:b/>
          <w:sz w:val="24"/>
          <w:szCs w:val="24"/>
        </w:rPr>
      </w:pPr>
    </w:p>
    <w:p w:rsidR="00F467C7" w:rsidRDefault="00CC2C26" w:rsidP="00CC2C26">
      <w:pPr>
        <w:spacing w:after="0" w:line="240" w:lineRule="auto"/>
        <w:jc w:val="both"/>
        <w:rPr>
          <w:rFonts w:ascii="Arial" w:hAnsi="Arial" w:cs="Arial"/>
          <w:b/>
          <w:sz w:val="24"/>
          <w:szCs w:val="24"/>
        </w:rPr>
      </w:pPr>
      <w:r w:rsidRPr="001979A8">
        <w:rPr>
          <w:rFonts w:ascii="Arial" w:eastAsia="Times New Roman" w:hAnsi="Arial" w:cs="Arial"/>
          <w:b/>
          <w:sz w:val="24"/>
          <w:szCs w:val="24"/>
        </w:rPr>
        <w:t>IV.1. Coordonatele geografice ale amplasamentului Planului Urbanistic General</w:t>
      </w:r>
      <w:r w:rsidRPr="001979A8">
        <w:rPr>
          <w:rFonts w:ascii="Arial" w:hAnsi="Arial" w:cs="Arial"/>
          <w:b/>
          <w:sz w:val="24"/>
          <w:szCs w:val="24"/>
        </w:rPr>
        <w:t xml:space="preserve"> </w:t>
      </w:r>
    </w:p>
    <w:p w:rsidR="001979A8" w:rsidRDefault="001979A8" w:rsidP="00CC2C26">
      <w:pPr>
        <w:spacing w:after="0" w:line="240" w:lineRule="auto"/>
        <w:jc w:val="both"/>
        <w:rPr>
          <w:rFonts w:ascii="Arial" w:hAnsi="Arial" w:cs="Arial"/>
          <w:b/>
          <w:sz w:val="24"/>
          <w:szCs w:val="24"/>
        </w:rPr>
      </w:pPr>
    </w:p>
    <w:p w:rsidR="001979A8" w:rsidRPr="003C31B6" w:rsidRDefault="001979A8" w:rsidP="001979A8">
      <w:pPr>
        <w:numPr>
          <w:ilvl w:val="0"/>
          <w:numId w:val="2"/>
        </w:numPr>
        <w:overflowPunct w:val="0"/>
        <w:spacing w:after="0" w:line="240" w:lineRule="auto"/>
        <w:jc w:val="both"/>
        <w:textAlignment w:val="baseline"/>
        <w:rPr>
          <w:rFonts w:ascii="Arial" w:hAnsi="Arial" w:cs="Arial"/>
          <w:sz w:val="24"/>
          <w:szCs w:val="24"/>
        </w:rPr>
      </w:pPr>
      <w:r w:rsidRPr="003C31B6">
        <w:rPr>
          <w:rFonts w:ascii="Arial" w:hAnsi="Arial" w:cs="Arial"/>
          <w:sz w:val="24"/>
          <w:szCs w:val="24"/>
        </w:rPr>
        <w:t xml:space="preserve">Din punct de vedere al încadrării geografice, teritoriul administrativ al </w:t>
      </w:r>
      <w:r w:rsidRPr="003C31B6">
        <w:rPr>
          <w:rFonts w:ascii="Arial" w:hAnsi="Arial" w:cs="Arial"/>
          <w:color w:val="000000"/>
          <w:sz w:val="24"/>
          <w:szCs w:val="24"/>
        </w:rPr>
        <w:t xml:space="preserve">comunei Vulcana-Băi se situează între următoarele coordonate geografice: </w:t>
      </w:r>
      <w:r w:rsidRPr="003C31B6">
        <w:rPr>
          <w:rFonts w:ascii="Arial" w:hAnsi="Arial" w:cs="Arial"/>
          <w:sz w:val="24"/>
          <w:szCs w:val="24"/>
        </w:rPr>
        <w:t>45</w:t>
      </w:r>
      <w:r w:rsidRPr="003C31B6">
        <w:rPr>
          <w:rFonts w:ascii="Arial" w:hAnsi="Arial" w:cs="Arial"/>
          <w:sz w:val="24"/>
          <w:szCs w:val="24"/>
          <w:vertAlign w:val="superscript"/>
        </w:rPr>
        <w:t>o</w:t>
      </w:r>
      <w:r w:rsidRPr="003C31B6">
        <w:rPr>
          <w:rFonts w:ascii="Arial" w:hAnsi="Arial" w:cs="Arial"/>
          <w:sz w:val="24"/>
          <w:szCs w:val="24"/>
        </w:rPr>
        <w:t>05’20” latitudine nordică și 25</w:t>
      </w:r>
      <w:r w:rsidRPr="003C31B6">
        <w:rPr>
          <w:rFonts w:ascii="Arial" w:hAnsi="Arial" w:cs="Arial"/>
          <w:sz w:val="24"/>
          <w:szCs w:val="24"/>
          <w:vertAlign w:val="superscript"/>
        </w:rPr>
        <w:t>o</w:t>
      </w:r>
      <w:r w:rsidRPr="003C31B6">
        <w:rPr>
          <w:rFonts w:ascii="Arial" w:hAnsi="Arial" w:cs="Arial"/>
          <w:sz w:val="24"/>
          <w:szCs w:val="24"/>
        </w:rPr>
        <w:t>22’03”  longitudine estică.</w:t>
      </w:r>
      <w:r w:rsidRPr="003C31B6">
        <w:t xml:space="preserve"> </w:t>
      </w:r>
    </w:p>
    <w:p w:rsidR="001979A8" w:rsidRPr="001979A8" w:rsidRDefault="001979A8" w:rsidP="00CC2C26">
      <w:pPr>
        <w:spacing w:after="0" w:line="240" w:lineRule="auto"/>
        <w:jc w:val="both"/>
        <w:rPr>
          <w:rFonts w:ascii="Arial" w:hAnsi="Arial" w:cs="Arial"/>
          <w:b/>
          <w:sz w:val="24"/>
          <w:szCs w:val="24"/>
        </w:rPr>
      </w:pPr>
    </w:p>
    <w:p w:rsidR="00CC2C26" w:rsidRDefault="00CC2C26" w:rsidP="00CC2C26">
      <w:pPr>
        <w:spacing w:after="0" w:line="240" w:lineRule="auto"/>
        <w:jc w:val="both"/>
        <w:rPr>
          <w:rFonts w:ascii="Arial" w:hAnsi="Arial" w:cs="Arial"/>
          <w:b/>
          <w:sz w:val="24"/>
          <w:szCs w:val="24"/>
        </w:rPr>
      </w:pPr>
      <w:r w:rsidRPr="001979A8">
        <w:rPr>
          <w:rFonts w:ascii="Arial" w:hAnsi="Arial" w:cs="Arial"/>
          <w:b/>
          <w:sz w:val="24"/>
          <w:szCs w:val="24"/>
        </w:rPr>
        <w:t>IV.2. Inventarul coordonate Stereo 70</w:t>
      </w:r>
    </w:p>
    <w:p w:rsidR="001979A8" w:rsidRDefault="001979A8" w:rsidP="00CC2C26">
      <w:pPr>
        <w:spacing w:after="0" w:line="240" w:lineRule="auto"/>
        <w:jc w:val="both"/>
        <w:rPr>
          <w:rFonts w:ascii="Arial" w:hAnsi="Arial" w:cs="Arial"/>
          <w:b/>
          <w:sz w:val="24"/>
          <w:szCs w:val="24"/>
        </w:rPr>
      </w:pPr>
    </w:p>
    <w:p w:rsidR="001979A8" w:rsidRDefault="001979A8" w:rsidP="001979A8">
      <w:pPr>
        <w:spacing w:after="0" w:line="240" w:lineRule="auto"/>
        <w:jc w:val="both"/>
        <w:rPr>
          <w:rFonts w:ascii="Arial" w:hAnsi="Arial" w:cs="Arial"/>
          <w:sz w:val="24"/>
          <w:szCs w:val="24"/>
        </w:rPr>
      </w:pPr>
      <w:r>
        <w:rPr>
          <w:rFonts w:ascii="Arial" w:hAnsi="Arial" w:cs="Arial"/>
          <w:sz w:val="24"/>
          <w:szCs w:val="24"/>
        </w:rPr>
        <w:t>Inventarul coordonate Stereo 70</w:t>
      </w:r>
    </w:p>
    <w:tbl>
      <w:tblPr>
        <w:tblW w:w="9037" w:type="dxa"/>
        <w:tblInd w:w="108" w:type="dxa"/>
        <w:tblLayout w:type="fixed"/>
        <w:tblLook w:val="04A0"/>
      </w:tblPr>
      <w:tblGrid>
        <w:gridCol w:w="1202"/>
        <w:gridCol w:w="1117"/>
        <w:gridCol w:w="1117"/>
        <w:gridCol w:w="1117"/>
        <w:gridCol w:w="1117"/>
        <w:gridCol w:w="1117"/>
        <w:gridCol w:w="1117"/>
        <w:gridCol w:w="1133"/>
      </w:tblGrid>
      <w:tr w:rsidR="001979A8" w:rsidRPr="003C31B6" w:rsidTr="00012BE4">
        <w:trPr>
          <w:trHeight w:val="62"/>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rPr>
                <w:b/>
              </w:rPr>
            </w:pPr>
            <w:r w:rsidRPr="003C31B6">
              <w:rPr>
                <w:b/>
              </w:rPr>
              <w:t xml:space="preserve">      X</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rPr>
                <w:b/>
              </w:rPr>
            </w:pPr>
            <w:r w:rsidRPr="003C31B6">
              <w:rPr>
                <w:b/>
              </w:rPr>
              <w:t xml:space="preserve">    Y</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rPr>
                <w:b/>
              </w:rPr>
            </w:pPr>
            <w:r w:rsidRPr="003C31B6">
              <w:rPr>
                <w:b/>
              </w:rPr>
              <w:t xml:space="preserve">      X</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rPr>
                <w:b/>
              </w:rPr>
            </w:pPr>
            <w:r w:rsidRPr="003C31B6">
              <w:rPr>
                <w:b/>
              </w:rPr>
              <w:t xml:space="preserve">      Y</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b/>
                <w:sz w:val="24"/>
                <w:szCs w:val="24"/>
              </w:rPr>
            </w:pPr>
            <w:r w:rsidRPr="003C31B6">
              <w:rPr>
                <w:rFonts w:ascii="Arial" w:hAnsi="Arial" w:cs="Arial"/>
                <w:b/>
                <w:color w:val="000000"/>
                <w:sz w:val="24"/>
                <w:szCs w:val="24"/>
              </w:rPr>
              <w:t xml:space="preserve">     X</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b/>
                <w:sz w:val="24"/>
                <w:szCs w:val="24"/>
              </w:rPr>
            </w:pPr>
            <w:r w:rsidRPr="003C31B6">
              <w:rPr>
                <w:rFonts w:ascii="Arial" w:hAnsi="Arial" w:cs="Arial"/>
                <w:b/>
                <w:color w:val="000000"/>
                <w:sz w:val="24"/>
                <w:szCs w:val="24"/>
              </w:rPr>
              <w:t xml:space="preserve">      Y</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rPr>
                <w:b/>
              </w:rPr>
            </w:pPr>
            <w:r w:rsidRPr="003C31B6">
              <w:rPr>
                <w:b/>
              </w:rPr>
              <w:t xml:space="preserve">      X</w:t>
            </w:r>
          </w:p>
        </w:tc>
        <w:tc>
          <w:tcPr>
            <w:tcW w:w="1133"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b/>
                <w:sz w:val="24"/>
                <w:szCs w:val="24"/>
              </w:rPr>
            </w:pPr>
            <w:r w:rsidRPr="003C31B6">
              <w:rPr>
                <w:rFonts w:ascii="Arial" w:hAnsi="Arial" w:cs="Arial"/>
                <w:sz w:val="24"/>
                <w:szCs w:val="24"/>
              </w:rPr>
              <w:t xml:space="preserve">     </w:t>
            </w:r>
            <w:r w:rsidRPr="003C31B6">
              <w:rPr>
                <w:rFonts w:ascii="Arial" w:hAnsi="Arial" w:cs="Arial"/>
                <w:b/>
                <w:sz w:val="24"/>
                <w:szCs w:val="24"/>
              </w:rPr>
              <w:t xml:space="preserve"> Y</w:t>
            </w:r>
          </w:p>
        </w:tc>
      </w:tr>
      <w:tr w:rsidR="001979A8" w:rsidRPr="003C31B6" w:rsidTr="00012BE4">
        <w:trPr>
          <w:trHeight w:val="150"/>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531780</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396547</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529988</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400708</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526531</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401796</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526211</w:t>
            </w:r>
          </w:p>
        </w:tc>
        <w:tc>
          <w:tcPr>
            <w:tcW w:w="1133"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392899</w:t>
            </w:r>
          </w:p>
        </w:tc>
      </w:tr>
      <w:tr w:rsidR="001979A8" w:rsidRPr="003C31B6" w:rsidTr="00012BE4">
        <w:trPr>
          <w:trHeight w:val="111"/>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532228</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397763</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529924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402564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525699</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401028</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527491</w:t>
            </w:r>
          </w:p>
        </w:tc>
        <w:tc>
          <w:tcPr>
            <w:tcW w:w="1133"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391875</w:t>
            </w:r>
          </w:p>
        </w:tc>
      </w:tr>
      <w:tr w:rsidR="001979A8" w:rsidRPr="003C31B6" w:rsidTr="00012BE4">
        <w:trPr>
          <w:trHeight w:val="135"/>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531524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398147</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528964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402756</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526531</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399363</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527171</w:t>
            </w:r>
          </w:p>
        </w:tc>
        <w:tc>
          <w:tcPr>
            <w:tcW w:w="1133"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391234</w:t>
            </w:r>
          </w:p>
        </w:tc>
      </w:tr>
      <w:tr w:rsidR="001979A8" w:rsidRPr="003C31B6" w:rsidTr="00012BE4">
        <w:trPr>
          <w:trHeight w:val="267"/>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531652</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398595</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529604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403140</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526659</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398275</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530012</w:t>
            </w:r>
          </w:p>
        </w:tc>
        <w:tc>
          <w:tcPr>
            <w:tcW w:w="1133"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389634</w:t>
            </w:r>
          </w:p>
        </w:tc>
      </w:tr>
      <w:tr w:rsidR="001979A8" w:rsidRPr="003C31B6" w:rsidTr="00012BE4">
        <w:trPr>
          <w:trHeight w:val="135"/>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531204</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399684</w:t>
            </w:r>
          </w:p>
        </w:tc>
        <w:tc>
          <w:tcPr>
            <w:tcW w:w="1117" w:type="dxa"/>
            <w:tcBorders>
              <w:top w:val="single" w:sz="4" w:space="0" w:color="auto"/>
              <w:left w:val="single" w:sz="4" w:space="0" w:color="auto"/>
              <w:bottom w:val="single" w:sz="4" w:space="0" w:color="auto"/>
              <w:right w:val="single" w:sz="4" w:space="0" w:color="auto"/>
            </w:tcBorders>
          </w:tcPr>
          <w:p w:rsidR="001979A8" w:rsidRDefault="001979A8" w:rsidP="00012BE4">
            <w:pPr>
              <w:pStyle w:val="Default"/>
              <w:jc w:val="both"/>
            </w:pPr>
            <w:r>
              <w:t>529220</w:t>
            </w:r>
          </w:p>
        </w:tc>
        <w:tc>
          <w:tcPr>
            <w:tcW w:w="1117" w:type="dxa"/>
            <w:tcBorders>
              <w:top w:val="single" w:sz="4" w:space="0" w:color="auto"/>
              <w:left w:val="single" w:sz="4" w:space="0" w:color="auto"/>
              <w:bottom w:val="single" w:sz="4" w:space="0" w:color="auto"/>
              <w:right w:val="single" w:sz="4" w:space="0" w:color="auto"/>
            </w:tcBorders>
          </w:tcPr>
          <w:p w:rsidR="001979A8" w:rsidRDefault="001979A8" w:rsidP="00012BE4">
            <w:pPr>
              <w:pStyle w:val="Default"/>
              <w:jc w:val="both"/>
            </w:pPr>
            <w:r>
              <w:t>403652</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527875</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396931</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531524</w:t>
            </w:r>
          </w:p>
        </w:tc>
        <w:tc>
          <w:tcPr>
            <w:tcW w:w="1133" w:type="dxa"/>
            <w:tcBorders>
              <w:top w:val="single" w:sz="4" w:space="0" w:color="auto"/>
              <w:left w:val="single" w:sz="4" w:space="0" w:color="auto"/>
              <w:bottom w:val="single" w:sz="4" w:space="0" w:color="auto"/>
              <w:right w:val="single" w:sz="4" w:space="0" w:color="auto"/>
            </w:tcBorders>
          </w:tcPr>
          <w:p w:rsidR="001979A8" w:rsidRDefault="001979A8" w:rsidP="00012BE4">
            <w:pPr>
              <w:spacing w:after="0" w:line="240" w:lineRule="auto"/>
              <w:rPr>
                <w:rFonts w:ascii="Arial" w:hAnsi="Arial" w:cs="Arial"/>
                <w:sz w:val="24"/>
                <w:szCs w:val="24"/>
              </w:rPr>
            </w:pPr>
            <w:r>
              <w:rPr>
                <w:rFonts w:ascii="Arial" w:hAnsi="Arial" w:cs="Arial"/>
                <w:sz w:val="24"/>
                <w:szCs w:val="24"/>
              </w:rPr>
              <w:t>390530</w:t>
            </w:r>
          </w:p>
        </w:tc>
      </w:tr>
      <w:tr w:rsidR="001979A8" w:rsidRPr="003C31B6" w:rsidTr="00012BE4">
        <w:trPr>
          <w:trHeight w:val="126"/>
        </w:trPr>
        <w:tc>
          <w:tcPr>
            <w:tcW w:w="1202"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530500</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pStyle w:val="Default"/>
              <w:jc w:val="both"/>
            </w:pPr>
            <w:r>
              <w:t>399684</w:t>
            </w:r>
          </w:p>
        </w:tc>
        <w:tc>
          <w:tcPr>
            <w:tcW w:w="1117" w:type="dxa"/>
            <w:tcBorders>
              <w:top w:val="single" w:sz="4" w:space="0" w:color="auto"/>
              <w:left w:val="single" w:sz="4" w:space="0" w:color="auto"/>
              <w:bottom w:val="single" w:sz="4" w:space="0" w:color="auto"/>
              <w:right w:val="single" w:sz="4" w:space="0" w:color="auto"/>
            </w:tcBorders>
          </w:tcPr>
          <w:p w:rsidR="001979A8" w:rsidRDefault="001979A8" w:rsidP="00012BE4">
            <w:pPr>
              <w:pStyle w:val="Default"/>
              <w:jc w:val="both"/>
            </w:pPr>
            <w:r>
              <w:t>527811</w:t>
            </w:r>
          </w:p>
        </w:tc>
        <w:tc>
          <w:tcPr>
            <w:tcW w:w="1117" w:type="dxa"/>
            <w:tcBorders>
              <w:top w:val="single" w:sz="4" w:space="0" w:color="auto"/>
              <w:left w:val="single" w:sz="4" w:space="0" w:color="auto"/>
              <w:bottom w:val="single" w:sz="4" w:space="0" w:color="auto"/>
              <w:right w:val="single" w:sz="4" w:space="0" w:color="auto"/>
            </w:tcBorders>
          </w:tcPr>
          <w:p w:rsidR="001979A8" w:rsidRDefault="001979A8" w:rsidP="00012BE4">
            <w:pPr>
              <w:pStyle w:val="Default"/>
              <w:jc w:val="both"/>
            </w:pPr>
            <w:r>
              <w:t>402308</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526587</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395587</w:t>
            </w:r>
          </w:p>
        </w:tc>
        <w:tc>
          <w:tcPr>
            <w:tcW w:w="1117" w:type="dxa"/>
            <w:tcBorders>
              <w:top w:val="single" w:sz="4" w:space="0" w:color="auto"/>
              <w:left w:val="single" w:sz="4" w:space="0" w:color="auto"/>
              <w:bottom w:val="single" w:sz="4" w:space="0" w:color="auto"/>
              <w:right w:val="single" w:sz="4" w:space="0" w:color="auto"/>
            </w:tcBorders>
          </w:tcPr>
          <w:p w:rsidR="001979A8" w:rsidRPr="003C31B6" w:rsidRDefault="001979A8" w:rsidP="00012BE4">
            <w:pPr>
              <w:spacing w:after="0" w:line="240" w:lineRule="auto"/>
              <w:rPr>
                <w:rFonts w:ascii="Arial" w:hAnsi="Arial" w:cs="Arial"/>
                <w:sz w:val="24"/>
                <w:szCs w:val="24"/>
              </w:rPr>
            </w:pPr>
            <w:r>
              <w:rPr>
                <w:rFonts w:ascii="Arial" w:hAnsi="Arial" w:cs="Arial"/>
                <w:sz w:val="24"/>
                <w:szCs w:val="24"/>
              </w:rPr>
              <w:t>531780</w:t>
            </w:r>
          </w:p>
        </w:tc>
        <w:tc>
          <w:tcPr>
            <w:tcW w:w="1133" w:type="dxa"/>
            <w:tcBorders>
              <w:top w:val="single" w:sz="4" w:space="0" w:color="auto"/>
              <w:left w:val="single" w:sz="4" w:space="0" w:color="auto"/>
              <w:bottom w:val="single" w:sz="4" w:space="0" w:color="auto"/>
              <w:right w:val="single" w:sz="4" w:space="0" w:color="auto"/>
            </w:tcBorders>
          </w:tcPr>
          <w:p w:rsidR="001979A8" w:rsidRDefault="001979A8" w:rsidP="00012BE4">
            <w:pPr>
              <w:spacing w:after="0" w:line="240" w:lineRule="auto"/>
              <w:rPr>
                <w:rFonts w:ascii="Arial" w:hAnsi="Arial" w:cs="Arial"/>
                <w:sz w:val="24"/>
                <w:szCs w:val="24"/>
              </w:rPr>
            </w:pPr>
            <w:r>
              <w:rPr>
                <w:rFonts w:ascii="Arial" w:hAnsi="Arial" w:cs="Arial"/>
                <w:sz w:val="24"/>
                <w:szCs w:val="24"/>
              </w:rPr>
              <w:t>396547</w:t>
            </w:r>
          </w:p>
        </w:tc>
      </w:tr>
    </w:tbl>
    <w:p w:rsidR="001979A8" w:rsidRPr="001979A8" w:rsidRDefault="001979A8"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hAnsi="Arial" w:cs="Arial"/>
          <w:b/>
          <w:sz w:val="24"/>
          <w:szCs w:val="24"/>
          <w:lang w:val="fr-FR"/>
        </w:rPr>
      </w:pPr>
      <w:r w:rsidRPr="001979A8">
        <w:rPr>
          <w:rFonts w:ascii="Arial" w:hAnsi="Arial" w:cs="Arial"/>
          <w:b/>
          <w:sz w:val="24"/>
          <w:szCs w:val="24"/>
          <w:lang w:val="fr-FR"/>
        </w:rPr>
        <w:t>IV.3. Vecinătăți</w:t>
      </w:r>
    </w:p>
    <w:p w:rsidR="001979A8" w:rsidRDefault="001979A8" w:rsidP="00CC2C26">
      <w:pPr>
        <w:spacing w:after="0" w:line="240" w:lineRule="auto"/>
        <w:jc w:val="both"/>
        <w:rPr>
          <w:rFonts w:ascii="Arial" w:hAnsi="Arial" w:cs="Arial"/>
          <w:b/>
          <w:sz w:val="24"/>
          <w:szCs w:val="24"/>
          <w:lang w:val="fr-FR"/>
        </w:rPr>
      </w:pPr>
    </w:p>
    <w:p w:rsidR="001979A8" w:rsidRDefault="001979A8" w:rsidP="001979A8">
      <w:pPr>
        <w:pStyle w:val="Frspaiere1"/>
        <w:rPr>
          <w:rFonts w:ascii="Arial" w:hAnsi="Arial" w:cs="Arial"/>
          <w:noProof/>
          <w:sz w:val="24"/>
          <w:szCs w:val="24"/>
          <w:lang w:eastAsia="ro-RO"/>
        </w:rPr>
      </w:pPr>
      <w:r>
        <w:rPr>
          <w:rFonts w:ascii="Arial" w:hAnsi="Arial" w:cs="Arial"/>
          <w:sz w:val="24"/>
          <w:szCs w:val="24"/>
          <w:lang w:val="it-IT" w:eastAsia="en-US"/>
        </w:rPr>
        <w:t>Vecinătățile conform planului de î</w:t>
      </w:r>
      <w:r w:rsidRPr="008D5855">
        <w:rPr>
          <w:rFonts w:ascii="Arial" w:hAnsi="Arial" w:cs="Arial"/>
          <w:sz w:val="24"/>
          <w:szCs w:val="24"/>
          <w:lang w:val="it-IT" w:eastAsia="en-US"/>
        </w:rPr>
        <w:t xml:space="preserve">ncadrare </w:t>
      </w:r>
      <w:r>
        <w:rPr>
          <w:rFonts w:ascii="Arial" w:hAnsi="Arial" w:cs="Arial"/>
          <w:sz w:val="24"/>
          <w:szCs w:val="24"/>
          <w:lang w:val="it-IT" w:eastAsia="en-US"/>
        </w:rPr>
        <w:t>î</w:t>
      </w:r>
      <w:r w:rsidRPr="008D5855">
        <w:rPr>
          <w:rFonts w:ascii="Arial" w:hAnsi="Arial" w:cs="Arial"/>
          <w:sz w:val="24"/>
          <w:szCs w:val="24"/>
          <w:lang w:val="it-IT" w:eastAsia="en-US"/>
        </w:rPr>
        <w:t>n teritoriu, sunt:</w:t>
      </w:r>
      <w:r w:rsidRPr="008D5855">
        <w:rPr>
          <w:rFonts w:ascii="Arial" w:hAnsi="Arial" w:cs="Arial"/>
          <w:noProof/>
          <w:sz w:val="24"/>
          <w:szCs w:val="24"/>
          <w:lang w:eastAsia="ro-RO"/>
        </w:rPr>
        <w:t xml:space="preserve"> </w:t>
      </w:r>
    </w:p>
    <w:p w:rsidR="001979A8" w:rsidRPr="003C31B6" w:rsidRDefault="001979A8" w:rsidP="001979A8">
      <w:pPr>
        <w:pStyle w:val="Frspaiere1"/>
        <w:rPr>
          <w:rFonts w:ascii="Arial" w:hAnsi="Arial" w:cs="Arial"/>
          <w:sz w:val="24"/>
          <w:szCs w:val="24"/>
          <w:lang w:val="it-IT" w:eastAsia="en-US"/>
        </w:rPr>
      </w:pPr>
      <w:r w:rsidRPr="003C31B6">
        <w:rPr>
          <w:rFonts w:ascii="Arial" w:hAnsi="Arial" w:cs="Arial"/>
          <w:sz w:val="24"/>
          <w:szCs w:val="24"/>
          <w:lang w:val="it-IT" w:eastAsia="en-US"/>
        </w:rPr>
        <w:t xml:space="preserve">La </w:t>
      </w:r>
      <w:r w:rsidRPr="003C31B6">
        <w:rPr>
          <w:rFonts w:ascii="Arial" w:hAnsi="Arial" w:cs="Arial"/>
          <w:sz w:val="24"/>
          <w:szCs w:val="24"/>
          <w:lang w:val="fr-FR" w:eastAsia="fr-FR"/>
        </w:rPr>
        <w:t>Nord     -</w:t>
      </w:r>
      <w:r w:rsidRPr="003C31B6">
        <w:rPr>
          <w:rFonts w:ascii="Arial" w:hAnsi="Arial" w:cs="Arial"/>
          <w:sz w:val="24"/>
          <w:szCs w:val="24"/>
          <w:lang w:val="fr-FR" w:eastAsia="fr-FR"/>
        </w:rPr>
        <w:tab/>
        <w:t xml:space="preserve">Comuna </w:t>
      </w:r>
      <w:r>
        <w:rPr>
          <w:rFonts w:ascii="Arial" w:hAnsi="Arial" w:cs="Arial"/>
          <w:sz w:val="24"/>
          <w:szCs w:val="24"/>
        </w:rPr>
        <w:t>Râul Alb și O</w:t>
      </w:r>
      <w:r w:rsidRPr="003C31B6">
        <w:rPr>
          <w:rFonts w:ascii="Arial" w:hAnsi="Arial" w:cs="Arial"/>
          <w:sz w:val="24"/>
          <w:szCs w:val="24"/>
        </w:rPr>
        <w:t>rașul Fieni;</w:t>
      </w:r>
    </w:p>
    <w:p w:rsidR="001979A8" w:rsidRPr="003C31B6" w:rsidRDefault="001979A8" w:rsidP="001979A8">
      <w:pPr>
        <w:pStyle w:val="Frspaiere1"/>
        <w:rPr>
          <w:rFonts w:ascii="Arial" w:hAnsi="Arial" w:cs="Arial"/>
          <w:sz w:val="24"/>
          <w:szCs w:val="24"/>
        </w:rPr>
      </w:pPr>
      <w:r w:rsidRPr="003C31B6">
        <w:rPr>
          <w:rFonts w:ascii="Arial" w:hAnsi="Arial" w:cs="Arial"/>
          <w:sz w:val="24"/>
          <w:szCs w:val="24"/>
          <w:lang w:val="it-IT" w:eastAsia="en-US"/>
        </w:rPr>
        <w:t xml:space="preserve">La </w:t>
      </w:r>
      <w:r w:rsidRPr="003C31B6">
        <w:rPr>
          <w:rFonts w:ascii="Arial" w:hAnsi="Arial" w:cs="Arial"/>
          <w:sz w:val="24"/>
          <w:szCs w:val="24"/>
          <w:lang w:val="fr-FR" w:eastAsia="fr-FR"/>
        </w:rPr>
        <w:t>Sud      -</w:t>
      </w:r>
      <w:r w:rsidRPr="003C31B6">
        <w:rPr>
          <w:rFonts w:ascii="Arial" w:hAnsi="Arial" w:cs="Arial"/>
          <w:sz w:val="24"/>
          <w:szCs w:val="24"/>
          <w:lang w:val="fr-FR" w:eastAsia="fr-FR"/>
        </w:rPr>
        <w:tab/>
        <w:t xml:space="preserve">Comunele </w:t>
      </w:r>
      <w:r w:rsidRPr="003C31B6">
        <w:rPr>
          <w:rFonts w:ascii="Arial" w:hAnsi="Arial" w:cs="Arial"/>
          <w:sz w:val="24"/>
          <w:szCs w:val="24"/>
        </w:rPr>
        <w:t>Brănești și Vulcana – Pandele;</w:t>
      </w:r>
    </w:p>
    <w:p w:rsidR="001979A8" w:rsidRPr="003C31B6" w:rsidRDefault="001979A8" w:rsidP="001979A8">
      <w:pPr>
        <w:pStyle w:val="Frspaiere1"/>
        <w:rPr>
          <w:rFonts w:ascii="Arial" w:hAnsi="Arial" w:cs="Arial"/>
          <w:sz w:val="24"/>
          <w:szCs w:val="24"/>
          <w:lang w:val="it-IT" w:eastAsia="en-US"/>
        </w:rPr>
      </w:pPr>
      <w:r w:rsidRPr="003C31B6">
        <w:rPr>
          <w:rFonts w:ascii="Arial" w:hAnsi="Arial" w:cs="Arial"/>
          <w:sz w:val="24"/>
          <w:szCs w:val="24"/>
          <w:lang w:val="it-IT" w:eastAsia="en-US"/>
        </w:rPr>
        <w:t xml:space="preserve">La </w:t>
      </w:r>
      <w:r w:rsidRPr="003C31B6">
        <w:rPr>
          <w:rFonts w:ascii="Arial" w:hAnsi="Arial" w:cs="Arial"/>
          <w:sz w:val="24"/>
          <w:szCs w:val="24"/>
          <w:lang w:val="fr-FR" w:eastAsia="fr-FR"/>
        </w:rPr>
        <w:t>Est       -</w:t>
      </w:r>
      <w:r w:rsidRPr="003C31B6">
        <w:rPr>
          <w:rFonts w:ascii="Arial" w:hAnsi="Arial" w:cs="Arial"/>
          <w:sz w:val="24"/>
          <w:szCs w:val="24"/>
          <w:lang w:val="fr-FR" w:eastAsia="fr-FR"/>
        </w:rPr>
        <w:tab/>
        <w:t xml:space="preserve">Comuna </w:t>
      </w:r>
      <w:r w:rsidRPr="003C31B6">
        <w:rPr>
          <w:rFonts w:ascii="Arial" w:hAnsi="Arial" w:cs="Arial"/>
          <w:sz w:val="24"/>
          <w:szCs w:val="24"/>
        </w:rPr>
        <w:t xml:space="preserve">Moțăieni și </w:t>
      </w:r>
      <w:r>
        <w:rPr>
          <w:rFonts w:ascii="Arial" w:hAnsi="Arial" w:cs="Arial"/>
          <w:sz w:val="24"/>
          <w:szCs w:val="24"/>
        </w:rPr>
        <w:t>O</w:t>
      </w:r>
      <w:r w:rsidRPr="003C31B6">
        <w:rPr>
          <w:rFonts w:ascii="Arial" w:hAnsi="Arial" w:cs="Arial"/>
          <w:sz w:val="24"/>
          <w:szCs w:val="24"/>
        </w:rPr>
        <w:t>rașul Pucioasa;</w:t>
      </w:r>
    </w:p>
    <w:p w:rsidR="001979A8" w:rsidRPr="003C31B6" w:rsidRDefault="001979A8" w:rsidP="001979A8">
      <w:pPr>
        <w:pStyle w:val="Frspaiere1"/>
        <w:rPr>
          <w:rFonts w:ascii="Arial" w:hAnsi="Arial" w:cs="Arial"/>
          <w:sz w:val="24"/>
          <w:szCs w:val="24"/>
          <w:lang w:val="it-IT" w:eastAsia="en-US"/>
        </w:rPr>
      </w:pPr>
      <w:r w:rsidRPr="003C31B6">
        <w:rPr>
          <w:rFonts w:ascii="Arial" w:hAnsi="Arial" w:cs="Arial"/>
          <w:sz w:val="24"/>
          <w:szCs w:val="24"/>
          <w:lang w:val="it-IT" w:eastAsia="en-US"/>
        </w:rPr>
        <w:t xml:space="preserve">La </w:t>
      </w:r>
      <w:r w:rsidRPr="003C31B6">
        <w:rPr>
          <w:rFonts w:ascii="Arial" w:hAnsi="Arial" w:cs="Arial"/>
          <w:sz w:val="24"/>
          <w:szCs w:val="24"/>
          <w:lang w:val="fr-FR" w:eastAsia="fr-FR"/>
        </w:rPr>
        <w:t>Vest     -</w:t>
      </w:r>
      <w:r w:rsidRPr="003C31B6">
        <w:rPr>
          <w:rFonts w:ascii="Arial" w:hAnsi="Arial" w:cs="Arial"/>
          <w:sz w:val="24"/>
          <w:szCs w:val="24"/>
          <w:lang w:val="fr-FR" w:eastAsia="fr-FR"/>
        </w:rPr>
        <w:tab/>
        <w:t xml:space="preserve">Comunele </w:t>
      </w:r>
      <w:r w:rsidRPr="003C31B6">
        <w:rPr>
          <w:rFonts w:ascii="Arial" w:hAnsi="Arial" w:cs="Arial"/>
          <w:sz w:val="24"/>
          <w:szCs w:val="24"/>
        </w:rPr>
        <w:t>Voinești și Pietrari.</w:t>
      </w:r>
    </w:p>
    <w:p w:rsidR="001979A8" w:rsidRDefault="001979A8" w:rsidP="00CC2C26">
      <w:pPr>
        <w:spacing w:after="0" w:line="240" w:lineRule="auto"/>
        <w:jc w:val="both"/>
        <w:rPr>
          <w:rFonts w:ascii="Arial" w:hAnsi="Arial" w:cs="Arial"/>
          <w:b/>
          <w:sz w:val="24"/>
          <w:szCs w:val="24"/>
          <w:lang w:val="fr-FR"/>
        </w:rPr>
      </w:pPr>
    </w:p>
    <w:p w:rsidR="00CC2C26" w:rsidRPr="005B4127" w:rsidRDefault="00CC2C26" w:rsidP="00CC2C26">
      <w:pPr>
        <w:spacing w:after="0" w:line="240" w:lineRule="auto"/>
        <w:jc w:val="both"/>
        <w:rPr>
          <w:rFonts w:ascii="Arial" w:eastAsia="Times New Roman" w:hAnsi="Arial" w:cs="Arial"/>
          <w:b/>
          <w:sz w:val="24"/>
          <w:szCs w:val="24"/>
        </w:rPr>
      </w:pPr>
      <w:r w:rsidRPr="005B4127">
        <w:rPr>
          <w:rFonts w:ascii="Arial" w:eastAsia="Times New Roman" w:hAnsi="Arial" w:cs="Arial"/>
          <w:b/>
          <w:sz w:val="24"/>
          <w:szCs w:val="24"/>
        </w:rPr>
        <w:t>V. Efectele semnificative posibile asupra mediului ale Planului Urbanistic General, în limita informațiilor disponibile</w:t>
      </w:r>
    </w:p>
    <w:p w:rsidR="001979A8" w:rsidRDefault="001979A8" w:rsidP="00CC2C26">
      <w:pPr>
        <w:spacing w:after="0" w:line="240" w:lineRule="auto"/>
        <w:jc w:val="both"/>
        <w:rPr>
          <w:rFonts w:ascii="Arial" w:eastAsia="Times New Roman" w:hAnsi="Arial" w:cs="Arial"/>
          <w:sz w:val="24"/>
          <w:szCs w:val="24"/>
        </w:rPr>
      </w:pPr>
    </w:p>
    <w:p w:rsidR="005B4127" w:rsidRPr="003A00FB" w:rsidRDefault="005B4127" w:rsidP="005B4127">
      <w:pPr>
        <w:autoSpaceDE w:val="0"/>
        <w:autoSpaceDN w:val="0"/>
        <w:adjustRightInd w:val="0"/>
        <w:spacing w:after="0" w:line="240" w:lineRule="auto"/>
        <w:ind w:right="-46"/>
        <w:jc w:val="both"/>
        <w:rPr>
          <w:rFonts w:ascii="Arial" w:hAnsi="Arial" w:cs="Arial"/>
          <w:sz w:val="24"/>
          <w:szCs w:val="24"/>
        </w:rPr>
      </w:pPr>
      <w:r w:rsidRPr="003A00FB">
        <w:rPr>
          <w:rFonts w:ascii="Arial" w:hAnsi="Arial" w:cs="Arial"/>
          <w:sz w:val="24"/>
          <w:szCs w:val="24"/>
        </w:rPr>
        <w:t xml:space="preserve">Impactul asupra factorilor de mediu este determinat de o serie de </w:t>
      </w:r>
      <w:r w:rsidRPr="003A00FB">
        <w:rPr>
          <w:rFonts w:ascii="Arial" w:eastAsia="ArialNarrow,Bold" w:hAnsi="Arial" w:cs="Arial"/>
          <w:bCs/>
          <w:sz w:val="24"/>
          <w:szCs w:val="24"/>
        </w:rPr>
        <w:t>disfunctionalități pe probleme de protecția mediului,cum ar fi:</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Starea de degradare a infrastructurii rutiere în anumite sectoare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Starea de degradare progresivă a unor terenuri cu exces de umiditate, sau afectate de inundații și eroziuni în zona malurilor cursurilor de apă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lastRenderedPageBreak/>
        <w:t>- Deficiențe privind infrastructura edilitară (necesitatea extinderii sistemelor de alimentare cu apă, realizarea sistemului centralizat de canalizare menajeră și pluvială, extinderea rețelei de alimentare cu gaze naturale în toate zonele comunei)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Insuficiența spațiilor verzi existente (suprafața spații verzi existentă/locuitor = 11,30 mp, necesită reabilitare și lucrări de amenajare, intreținere, extindere)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Lipsa plantațiilor de protecție perimetrale în incintele cimitirelor și pe malurile cursurilor de apă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Lipsa spațiilor verzi cu rol de protecție și ambiental în incintele unor instituții publice și servicii de interes general ;</w:t>
      </w:r>
    </w:p>
    <w:p w:rsidR="005B4127" w:rsidRPr="003A00FB" w:rsidRDefault="005B4127" w:rsidP="005B4127">
      <w:pPr>
        <w:autoSpaceDE w:val="0"/>
        <w:autoSpaceDN w:val="0"/>
        <w:adjustRightInd w:val="0"/>
        <w:spacing w:after="0" w:line="240" w:lineRule="auto"/>
        <w:ind w:right="-46"/>
        <w:jc w:val="both"/>
        <w:rPr>
          <w:rFonts w:ascii="Arial" w:eastAsia="ArialNarrow,Bold" w:hAnsi="Arial" w:cs="Arial"/>
          <w:bCs/>
          <w:sz w:val="24"/>
          <w:szCs w:val="24"/>
        </w:rPr>
      </w:pPr>
      <w:r w:rsidRPr="003A00FB">
        <w:rPr>
          <w:rFonts w:ascii="Arial" w:eastAsia="ArialNarrow,Bold" w:hAnsi="Arial" w:cs="Arial"/>
          <w:bCs/>
          <w:sz w:val="24"/>
          <w:szCs w:val="24"/>
        </w:rPr>
        <w:t>- Lipsa plantațiilor de aliniament și altor spații verzi din cuprinsul principalelor artere de circulație rutieră ;</w:t>
      </w:r>
    </w:p>
    <w:p w:rsidR="005B4127" w:rsidRPr="003A00FB" w:rsidRDefault="005B4127" w:rsidP="005B4127">
      <w:pPr>
        <w:autoSpaceDE w:val="0"/>
        <w:autoSpaceDN w:val="0"/>
        <w:adjustRightInd w:val="0"/>
        <w:spacing w:after="0" w:line="240" w:lineRule="auto"/>
        <w:ind w:right="-46"/>
        <w:jc w:val="both"/>
        <w:rPr>
          <w:rFonts w:ascii="Arial" w:hAnsi="Arial" w:cs="Arial"/>
          <w:sz w:val="24"/>
          <w:szCs w:val="24"/>
        </w:rPr>
      </w:pPr>
      <w:r w:rsidRPr="003A00FB">
        <w:rPr>
          <w:rFonts w:ascii="Arial" w:eastAsia="ArialNarrow,Bold" w:hAnsi="Arial" w:cs="Arial"/>
          <w:bCs/>
          <w:sz w:val="24"/>
          <w:szCs w:val="24"/>
        </w:rPr>
        <w:t>- Poluarea solului și a pânzei freatice datorate deversării necontrolate a apelor uzate menajere.</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Potenţialele efecte asupra factorului de mediu: BIODIVERSITATEA -Teritoriul administrativ al Comunei </w:t>
      </w:r>
      <w:r w:rsidRPr="00BD6EA7">
        <w:rPr>
          <w:rFonts w:ascii="Arial" w:hAnsi="Arial" w:cs="Arial"/>
          <w:iCs/>
          <w:sz w:val="24"/>
          <w:szCs w:val="24"/>
        </w:rPr>
        <w:t>Vulcana Băi</w:t>
      </w:r>
      <w:r w:rsidRPr="00BD6EA7">
        <w:rPr>
          <w:rFonts w:ascii="Arial" w:hAnsi="Arial" w:cs="Arial"/>
          <w:sz w:val="24"/>
          <w:szCs w:val="24"/>
        </w:rPr>
        <w:t xml:space="preserve"> nu este amplasat în situri Natura 2000.</w:t>
      </w:r>
    </w:p>
    <w:p w:rsidR="005B4127" w:rsidRPr="00BD6EA7" w:rsidRDefault="005B4127" w:rsidP="005B4127">
      <w:pPr>
        <w:spacing w:after="0" w:line="240" w:lineRule="auto"/>
        <w:ind w:right="-46"/>
        <w:jc w:val="both"/>
        <w:rPr>
          <w:rFonts w:ascii="Arial" w:hAnsi="Arial" w:cs="Arial"/>
          <w:sz w:val="24"/>
          <w:szCs w:val="24"/>
        </w:rPr>
      </w:pPr>
      <w:r w:rsidRPr="00BD6EA7">
        <w:rPr>
          <w:rFonts w:ascii="Arial" w:hAnsi="Arial" w:cs="Arial"/>
          <w:sz w:val="24"/>
          <w:szCs w:val="24"/>
        </w:rPr>
        <w:t>Nu sunt semnalate potențiale efecte semnificative asupra factorului de mediu biodiversitate. Vegetaţia primară a fost profund modificată de activităţile antropice, încât este greu de stabilit caracteristicile vegetaţiei spontane în funcţie de condiţiile ecologice.  Covorul vegetal ierbaceu a suferit mari transformări în ceea ce priveşte compoziţia floristică.</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Propunerile </w:t>
      </w:r>
      <w:r w:rsidRPr="00BD6EA7">
        <w:rPr>
          <w:rFonts w:ascii="Arial" w:hAnsi="Arial" w:cs="Arial"/>
          <w:iCs/>
          <w:sz w:val="24"/>
          <w:szCs w:val="24"/>
        </w:rPr>
        <w:t xml:space="preserve">Planui Urbanistic General Comuna Vulcana Băi </w:t>
      </w:r>
      <w:r w:rsidRPr="00BD6EA7">
        <w:rPr>
          <w:rFonts w:ascii="Arial" w:hAnsi="Arial" w:cs="Arial"/>
          <w:sz w:val="24"/>
          <w:szCs w:val="24"/>
        </w:rPr>
        <w:t>au un impact pozitiv asupra biodiversităţii, ecosistemelor terestre şi acvatice din zonă.  Reducerea poluării factorilor de mediu prin realizarea pe întregul teritoriu al comunei a sistemului de canalizare şi implementarea unui sistem de management integrat a deşeurilor, determină o îmbunătăţire a condiţiilor de mediu care atrage creşterea biodiversităţii speciilor terestre şi acvatice din zonă.</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Factorii perturbatori pentru elementele de flora si fauna, care pot aparea la extinderea suprafeței intravilanului, implementarea pe perioada de constructie, cât și al funcționării obiectivelor noi, sunt: </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 la amenajarea construcțiilor, terenul alocat va suferi o decopertare ca urmare, impactul este negativ, deoarece se produce distrugerea totală a vizuinilor de mamifere, păsări, reptile, batracieni, a cuiburilor și adăposturilor pentru insecte; </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 praful ridicat de autoutilitarele aflate în mișcare care poate afecta căile respiratorii ale oamenilor și animalelor, vizibilitatea în zbor pentru păsări; </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xml:space="preserve">- zgomotul produs de utilajele aflate în mișcare, care indepartează animalele și păsările; </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 compactarea solului cu utilajele specifice, care distrug elementele de floră și faună.</w:t>
      </w:r>
    </w:p>
    <w:p w:rsidR="005B4127" w:rsidRPr="00BD6EA7" w:rsidRDefault="005B4127" w:rsidP="005B4127">
      <w:pPr>
        <w:pStyle w:val="TextnormalCharCaracterCaracter"/>
        <w:spacing w:before="0" w:after="0"/>
        <w:ind w:left="0" w:right="-46"/>
        <w:rPr>
          <w:rFonts w:cs="Arial"/>
          <w:iCs/>
          <w:sz w:val="24"/>
          <w:szCs w:val="24"/>
        </w:rPr>
      </w:pPr>
      <w:r w:rsidRPr="00BD6EA7">
        <w:rPr>
          <w:rFonts w:cs="Arial"/>
          <w:sz w:val="24"/>
          <w:szCs w:val="24"/>
        </w:rPr>
        <w:t>Deținătorii cu orice titlu ai fondului forestier, ai vegetației forestiere din afara fondului forestier și ai</w:t>
      </w:r>
      <w:r w:rsidRPr="00BD6EA7">
        <w:rPr>
          <w:rFonts w:cs="Arial"/>
          <w:iCs/>
          <w:sz w:val="24"/>
          <w:szCs w:val="24"/>
        </w:rPr>
        <w:t xml:space="preserve"> </w:t>
      </w:r>
      <w:r w:rsidRPr="00BD6EA7">
        <w:rPr>
          <w:rFonts w:cs="Arial"/>
          <w:sz w:val="24"/>
          <w:szCs w:val="24"/>
        </w:rPr>
        <w:t>pajiștilor, precum și orice persoană fizică sau juridică care desfașoară o activitate pe un astfel de teren, fără a avea un titlu juridic, au următoarele obligații:</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să mențină suprafața impădurită a fondului forestier, a vegetației forestiere din afara fondului forestier, inclusiv a tufișurilor și pajiștilor existente, fiind interzisă reducerea acestora, cu excepția cazurilor prevăzute de lege;</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să exploateze masa lemnoasă în condițiile legii, precum și să ia măsuri de reimpădurire în situațiile în care aceaste măsuri sunt impuse de situațiile concrete din teren;</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lastRenderedPageBreak/>
        <w:t>- să asigure respectarea regulilor silvice de exploatare și transport a masei lemnoase, stabilite conform legii, în scopul menținerii biodiversității pădurilor și a echilibrului ecologic;</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să respecte regimul silvic în conformitate cu prevederile legislației în domeniul silviculturii și protecției mediului;</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xml:space="preserve">- să asigure aplicarea măsurilor specifice de conservare pentru pădurile cu funcții speciale de protecție, situate pe terenuri cu pante mari, afectate de procese de alunecare și eroziune; </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să respecte regimul silvic stabilit pentru conservarea vegetației lemnoase de pe pășunile împădurite care îndeplinesc funcții de protecție a solului și a resurselor de apă;</w:t>
      </w:r>
    </w:p>
    <w:p w:rsidR="005B4127" w:rsidRPr="00BD6EA7" w:rsidRDefault="005B4127" w:rsidP="005B4127">
      <w:pPr>
        <w:pStyle w:val="TextnormalCharCaracterCaracter"/>
        <w:spacing w:before="0" w:after="0"/>
        <w:ind w:left="0" w:right="-46"/>
        <w:rPr>
          <w:rFonts w:cs="Arial"/>
          <w:sz w:val="24"/>
          <w:szCs w:val="24"/>
        </w:rPr>
      </w:pPr>
      <w:r w:rsidRPr="00BD6EA7">
        <w:rPr>
          <w:rFonts w:cs="Arial"/>
          <w:sz w:val="24"/>
          <w:szCs w:val="24"/>
        </w:rPr>
        <w:t>- să asigure exploatarea rațională, organizarea și amenajarea pajiștilor, în funcție de capacitatea de refacere a acestora;</w:t>
      </w:r>
    </w:p>
    <w:p w:rsidR="005B4127" w:rsidRPr="00BD6EA7" w:rsidRDefault="005B4127" w:rsidP="005B4127">
      <w:pPr>
        <w:pStyle w:val="TextnormalCharCaracterCaracter"/>
        <w:spacing w:before="0" w:after="0"/>
        <w:ind w:left="0" w:right="-46"/>
        <w:rPr>
          <w:rFonts w:cs="Arial"/>
          <w:sz w:val="24"/>
          <w:szCs w:val="24"/>
        </w:rPr>
      </w:pPr>
      <w:r w:rsidRPr="00BD6EA7">
        <w:rPr>
          <w:sz w:val="24"/>
          <w:szCs w:val="24"/>
        </w:rPr>
        <w:t>- să exploateze pajiștile în limitele bonității acestora, ținând cont de specia de animale, numărul acestora și perioada de timp, în baza studiilor de specialitate și a prevederilor legale specifice.</w:t>
      </w:r>
    </w:p>
    <w:p w:rsidR="005B4127" w:rsidRPr="00BD6EA7" w:rsidRDefault="005B4127" w:rsidP="005B4127">
      <w:pPr>
        <w:autoSpaceDE w:val="0"/>
        <w:autoSpaceDN w:val="0"/>
        <w:adjustRightInd w:val="0"/>
        <w:spacing w:after="0" w:line="240" w:lineRule="auto"/>
        <w:ind w:right="-46"/>
        <w:jc w:val="both"/>
        <w:rPr>
          <w:rFonts w:ascii="Arial" w:hAnsi="Arial" w:cs="Arial"/>
          <w:sz w:val="24"/>
          <w:szCs w:val="24"/>
        </w:rPr>
      </w:pPr>
      <w:r w:rsidRPr="00BD6EA7">
        <w:rPr>
          <w:rFonts w:ascii="Arial" w:hAnsi="Arial" w:cs="Arial"/>
          <w:sz w:val="24"/>
          <w:szCs w:val="24"/>
        </w:rPr>
        <w:t>Factori de mediu potențial afectați: biodiversitatea, sănătatea populației, calitatea vieții.</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xml:space="preserve">Potenţialele efecte asupra factorului de mediu: POPULAȚIA/SĂNĂTATEA UMANĂ </w:t>
      </w:r>
      <w:r>
        <w:rPr>
          <w:rFonts w:ascii="Arial" w:hAnsi="Arial" w:cs="Arial"/>
          <w:sz w:val="24"/>
          <w:szCs w:val="24"/>
        </w:rPr>
        <w:t>-c</w:t>
      </w:r>
      <w:r w:rsidRPr="007E3B41">
        <w:rPr>
          <w:rFonts w:ascii="Arial" w:hAnsi="Arial" w:cs="Arial"/>
          <w:sz w:val="24"/>
          <w:szCs w:val="24"/>
        </w:rPr>
        <w:t>u toate că s-a consemnat o scădere nesemnificativă a populației în ultimii 20 de ani, sporul natural al populației comunei este negativ.</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xml:space="preserve">În </w:t>
      </w:r>
      <w:r w:rsidRPr="007E3B41">
        <w:rPr>
          <w:rFonts w:ascii="Arial" w:hAnsi="Arial" w:cs="Arial"/>
          <w:iCs/>
          <w:sz w:val="24"/>
          <w:szCs w:val="24"/>
        </w:rPr>
        <w:t xml:space="preserve">Comuna Vulcana Băi </w:t>
      </w:r>
      <w:r w:rsidRPr="007E3B41">
        <w:rPr>
          <w:rFonts w:ascii="Arial" w:hAnsi="Arial" w:cs="Arial"/>
          <w:sz w:val="24"/>
          <w:szCs w:val="24"/>
        </w:rPr>
        <w:t>sunt de semnalat unele aspecte sociale negative de care se ține seama în planul propus, respectiv: îmbătrânirea și scăderea demografică, migrația forței de muncă, tendința descrescătoare a forței de muncă ocupate.</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rPr>
        <w:t xml:space="preserve">Adoptarea si implementarea Planului Urbanistic General și a Regulamentului Local al </w:t>
      </w:r>
      <w:r w:rsidRPr="007E3B41">
        <w:rPr>
          <w:rFonts w:cs="Arial"/>
          <w:bCs/>
          <w:iCs/>
          <w:sz w:val="24"/>
          <w:szCs w:val="24"/>
        </w:rPr>
        <w:t xml:space="preserve">Comunei </w:t>
      </w:r>
      <w:r w:rsidRPr="007E3B41">
        <w:rPr>
          <w:rFonts w:cs="Arial"/>
          <w:iCs/>
          <w:sz w:val="24"/>
          <w:szCs w:val="24"/>
        </w:rPr>
        <w:t>Vulcana Băi</w:t>
      </w:r>
      <w:r w:rsidRPr="007E3B41">
        <w:rPr>
          <w:rFonts w:cs="Arial"/>
          <w:sz w:val="24"/>
          <w:szCs w:val="24"/>
        </w:rPr>
        <w:t xml:space="preserve"> va avea impact social și economic pozitiv și va duce la creșterea </w:t>
      </w:r>
      <w:r w:rsidRPr="007E3B41">
        <w:rPr>
          <w:rFonts w:cs="Arial"/>
          <w:sz w:val="24"/>
          <w:szCs w:val="24"/>
          <w:lang w:val="it-IT"/>
        </w:rPr>
        <w:t>calității vietii populației datorită:</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xml:space="preserve">- schimbări în utilizarea terenului - terenul agricol, ocupat în prezent de ierburi, pășune și zone arabile va căpăta o utilizare în folosul comunității,  schimbarea folosinței terenului pe care se vor realiza spații verzi, zone de agrement, unități industriale/depozite, unități publice, este definitivă; </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influența asupra veniturilor populației - prin creșterea taxelor legate de preluarea apelor uzate, de salubrizare și de gaze naturale; este posibil ca prin asigurarea de locuri de muncă, persoanele angajate să devină, împreuna cu familiile lor, locuitori permanenți ai comunei, micșorandu-se migrația spre alte zone;</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xml:space="preserve">- influențe asupra agriculturii - va avea impact direct asupra agriculturii, prin reducerea suprafeței arabile, însă calitatea solului și a vegetației în zonele agricole învecinate nu va fi influențată și, deci, această activitate nu va fi afectată de acestă extindere a intravilanului comunei; </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lang w:val="it-IT"/>
        </w:rPr>
        <w:t xml:space="preserve">- </w:t>
      </w:r>
      <w:r w:rsidRPr="007E3B41">
        <w:rPr>
          <w:rFonts w:cs="Arial"/>
          <w:sz w:val="24"/>
          <w:szCs w:val="24"/>
        </w:rPr>
        <w:t>extinderii rețelelor de alimentare cu apă și realizării rețelei de canalizare;</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lang w:val="it-IT"/>
        </w:rPr>
        <w:t xml:space="preserve">- </w:t>
      </w:r>
      <w:r w:rsidRPr="007E3B41">
        <w:rPr>
          <w:rFonts w:cs="Arial"/>
          <w:sz w:val="24"/>
          <w:szCs w:val="24"/>
        </w:rPr>
        <w:t>modernizării și reamenajării căilor rutiere;</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lang w:val="it-IT"/>
        </w:rPr>
        <w:t xml:space="preserve">- </w:t>
      </w:r>
      <w:r w:rsidRPr="007E3B41">
        <w:rPr>
          <w:rFonts w:cs="Arial"/>
          <w:sz w:val="24"/>
          <w:szCs w:val="24"/>
        </w:rPr>
        <w:t>asigurării unor structuri economice care să genereze locuri de muncă;</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lang w:val="it-IT"/>
        </w:rPr>
        <w:t xml:space="preserve">- </w:t>
      </w:r>
      <w:r w:rsidRPr="007E3B41">
        <w:rPr>
          <w:rFonts w:cs="Arial"/>
          <w:sz w:val="24"/>
          <w:szCs w:val="24"/>
        </w:rPr>
        <w:t>revitalizării ramurilor economice care să asigure venituri pentru un trai decent;</w:t>
      </w:r>
    </w:p>
    <w:p w:rsidR="005B4127" w:rsidRPr="007E3B41" w:rsidRDefault="005B4127" w:rsidP="005B4127">
      <w:pPr>
        <w:pStyle w:val="TextnormalCharCaracterCaracter"/>
        <w:tabs>
          <w:tab w:val="left" w:pos="1633"/>
        </w:tabs>
        <w:spacing w:before="0" w:after="0"/>
        <w:ind w:left="0" w:right="-46"/>
        <w:rPr>
          <w:rFonts w:cs="Arial"/>
          <w:sz w:val="24"/>
          <w:szCs w:val="24"/>
          <w:lang w:val="it-IT"/>
        </w:rPr>
      </w:pPr>
      <w:r w:rsidRPr="007E3B41">
        <w:rPr>
          <w:rFonts w:cs="Arial"/>
          <w:sz w:val="24"/>
          <w:szCs w:val="24"/>
          <w:lang w:val="it-IT"/>
        </w:rPr>
        <w:t xml:space="preserve">- </w:t>
      </w:r>
      <w:r w:rsidRPr="007E3B41">
        <w:rPr>
          <w:rFonts w:cs="Arial"/>
          <w:sz w:val="24"/>
          <w:szCs w:val="24"/>
        </w:rPr>
        <w:t>asigurarea serviciilor de salubritate în mod coordonat cu lucrările de construcție, pentru a se evita poluarea mediului.</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lastRenderedPageBreak/>
        <w:t>Efecte adverse ale implementării Planului Urbanistic General asupra populaţiei se vor resimţii în perioadele de execuţie a lucrărilor de implementare a obiectivelor din Planul Urbanistic General, când emisiile de gaze şi pulberi în atmosferă vor creşte şi se va resimţi un nivel ridicat al zgomotului şi vibraţiilor. Aceste efecte se vor manifesta pe perioade scurte de timp şi pe zone mici în funcţie de fronturile de lucru.</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Factori de mediu potențial afectați: sănătatea populației, calitatea vieții, peisaj.</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Potenţialele efecte asupra factorului de mediu: AER - În Planul Urbanistic General sunt propuse obiective care să îmbunătăţească calitatea aerului ambietal din comună prin următoarele actiuni:</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reabilitarea şi modernizarea infrastructurii rutiere;</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sistematizarea circulaţiei;</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plantarea de arbori în aliniamentele căilor de circulaţie auto;</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reabilitarea zonelor verzi; spaţiile verzi vor ocupa 25% din suprafaţa terenului afectat fiecărei construcţii; se vor crea zone de protecţie, zone verzi - plantaţii de arborii, între zonele unităților industriale şi zonele de locuit;</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planul propune izolarea termică a clădirilor pentru reducerea consumului de energie şi implică reducerea emisiilor de gaze cu efect de seră;</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extinderea sau conversia activităţilor economice actuale va fi permisă cu condiţia să nu mărească nivelul poluării actuale.</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reducerea emisiilor cu efect de seră prin construirea de instalații care vor produce energie ecologică prin metode nepoluante.</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Efectele adverse asupra aerului se vor datora extinderii din intravilan cu noi construcţii ce vor aduce un aport de emisii poluante în atmosferă datorită combustibililor folosiţi şi a circulatiei necesare deservirii noilor clădiri.</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xml:space="preserve">Efecte adverse asupra aerului ambietal se vor resimţi în timpul impementării obiectivelor de infrastructură propuse de Planul Urbanistic General datorită utilajelor şi a mijloacelor de transport implicate, ce vor mării concentraţiile de pulberi şi gaze din zonele afectate lucrărilor. Aceste efecte vor fi de scurtă durată şi localizate în zonele fronturilor de lucru. </w:t>
      </w:r>
      <w:r w:rsidRPr="007E3B41">
        <w:rPr>
          <w:rFonts w:ascii="Arial" w:hAnsi="Arial" w:cs="Arial"/>
          <w:bCs/>
          <w:sz w:val="24"/>
          <w:szCs w:val="24"/>
        </w:rPr>
        <w:t xml:space="preserve"> </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 xml:space="preserve">Factori de mediu potenţial afectaţi: calitatea aerului, sănătatea populaţiei, zgomotul.  </w:t>
      </w:r>
    </w:p>
    <w:p w:rsidR="005B4127" w:rsidRPr="007E3B41" w:rsidRDefault="005B4127" w:rsidP="005B4127">
      <w:pPr>
        <w:autoSpaceDE w:val="0"/>
        <w:autoSpaceDN w:val="0"/>
        <w:adjustRightInd w:val="0"/>
        <w:spacing w:after="0" w:line="240" w:lineRule="auto"/>
        <w:ind w:right="-46"/>
        <w:jc w:val="both"/>
        <w:rPr>
          <w:rFonts w:ascii="Arial" w:hAnsi="Arial" w:cs="Arial"/>
          <w:sz w:val="24"/>
          <w:szCs w:val="24"/>
        </w:rPr>
      </w:pPr>
      <w:r w:rsidRPr="007E3B41">
        <w:rPr>
          <w:rFonts w:ascii="Arial" w:hAnsi="Arial" w:cs="Arial"/>
          <w:sz w:val="24"/>
          <w:szCs w:val="24"/>
        </w:rPr>
        <w:t>Potenţialele efecte asupra factorului de mediu: SOL -  Obiectivele propuse în Planul Urbanistic General vor avea un impact pozitiv asupra solului prin propunerile de refacere a calităţii solului:</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racordarea tuturor gospodăriilor la reţeaua de canalizareși epurare a apelor uzate menajere care se va construi, pentru a stopa infiltraţiile de ape uzate în sol;</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finalizarea implementării unui sistem performant de gestionare a deşeurilor (Proiectul ISPA „Reabilitarea colectării, transportului, tratării şi depozit</w:t>
      </w:r>
      <w:r>
        <w:rPr>
          <w:rFonts w:ascii="Arial" w:hAnsi="Arial" w:cs="Arial"/>
          <w:sz w:val="24"/>
          <w:szCs w:val="24"/>
        </w:rPr>
        <w:t>ă</w:t>
      </w:r>
      <w:r w:rsidRPr="007E3B41">
        <w:rPr>
          <w:rFonts w:ascii="Arial" w:hAnsi="Arial" w:cs="Arial"/>
          <w:sz w:val="24"/>
          <w:szCs w:val="24"/>
        </w:rPr>
        <w:t xml:space="preserve">rii deşeurilor solide în </w:t>
      </w:r>
      <w:r>
        <w:rPr>
          <w:rFonts w:ascii="Arial" w:hAnsi="Arial" w:cs="Arial"/>
          <w:sz w:val="24"/>
          <w:szCs w:val="24"/>
        </w:rPr>
        <w:t>J</w:t>
      </w:r>
      <w:r w:rsidRPr="007E3B41">
        <w:rPr>
          <w:rFonts w:ascii="Arial" w:hAnsi="Arial" w:cs="Arial"/>
          <w:sz w:val="24"/>
          <w:szCs w:val="24"/>
        </w:rPr>
        <w:t>udeţul Dâmboviţa”); se vor lua măsuri de salubrizare a terenurilor neocupate productiv sau funcțional, în special a celor situate de-a lungul căilor de comunicații rutiere sau în zonele industriale fără activitate; se propune amenajarea de noi spații verzi în perimetrul platformelor industriale.</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interzicerea schimbarii destinatiei terenurilor fără realizarea în prealabil a unor studii de risc.</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 xml:space="preserve">Efecte adverse - un impact major asupra solului este datorat schimbării categoriei de folosință a terenurilor.  </w:t>
      </w:r>
    </w:p>
    <w:p w:rsidR="005B4127" w:rsidRPr="007E3B41" w:rsidRDefault="005B4127" w:rsidP="005B4127">
      <w:pPr>
        <w:spacing w:after="0" w:line="240" w:lineRule="auto"/>
        <w:ind w:right="-46"/>
        <w:jc w:val="both"/>
        <w:rPr>
          <w:sz w:val="24"/>
          <w:szCs w:val="24"/>
        </w:rPr>
      </w:pPr>
      <w:r w:rsidRPr="007E3B41">
        <w:rPr>
          <w:rFonts w:ascii="Arial" w:hAnsi="Arial" w:cs="Arial"/>
          <w:sz w:val="24"/>
          <w:szCs w:val="24"/>
        </w:rPr>
        <w:lastRenderedPageBreak/>
        <w:t>În timpul implementării obiectivelor de construcţii şi a celor de infrastructură rutieră şi de apă-canal, gaze,  asupra solului se va exercita un impact mecanic ce va schimba structura, consistenţa şi compoziţia acestuia în zonele respective.</w:t>
      </w:r>
      <w:r w:rsidRPr="007E3B41">
        <w:rPr>
          <w:sz w:val="24"/>
          <w:szCs w:val="24"/>
        </w:rPr>
        <w:t xml:space="preserve"> </w:t>
      </w:r>
    </w:p>
    <w:p w:rsidR="005B4127" w:rsidRPr="007E3B41" w:rsidRDefault="005B4127" w:rsidP="005B4127">
      <w:pPr>
        <w:spacing w:after="0" w:line="240" w:lineRule="auto"/>
        <w:ind w:right="-46"/>
        <w:jc w:val="both"/>
        <w:rPr>
          <w:rFonts w:ascii="Arial" w:hAnsi="Arial" w:cs="Arial"/>
          <w:sz w:val="24"/>
          <w:szCs w:val="24"/>
        </w:rPr>
      </w:pPr>
      <w:r w:rsidRPr="007E3B41">
        <w:rPr>
          <w:rFonts w:ascii="Arial" w:hAnsi="Arial" w:cs="Arial"/>
          <w:sz w:val="24"/>
          <w:szCs w:val="24"/>
        </w:rPr>
        <w:t>Factori de mediu potenţial afectaţi: solul, biodiversitate, calitatea vieţii, sănătatea populaţiei.</w:t>
      </w:r>
    </w:p>
    <w:p w:rsidR="005B4127" w:rsidRPr="00BD4F92" w:rsidRDefault="005B4127" w:rsidP="005B4127">
      <w:pPr>
        <w:autoSpaceDE w:val="0"/>
        <w:autoSpaceDN w:val="0"/>
        <w:adjustRightInd w:val="0"/>
        <w:spacing w:after="0" w:line="240" w:lineRule="auto"/>
        <w:ind w:right="-46"/>
        <w:jc w:val="both"/>
        <w:rPr>
          <w:rFonts w:ascii="Arial" w:hAnsi="Arial" w:cs="Arial"/>
          <w:sz w:val="24"/>
          <w:szCs w:val="24"/>
        </w:rPr>
      </w:pPr>
      <w:r w:rsidRPr="00BD4F92">
        <w:rPr>
          <w:rFonts w:ascii="Arial" w:hAnsi="Arial" w:cs="Arial"/>
          <w:sz w:val="24"/>
          <w:szCs w:val="24"/>
        </w:rPr>
        <w:t>Potenţialele efecte asupra factorului de mediu: APA - În planul propus sunt prevăzute obiective ce vor avea un impact pozitiv semnificativ asupra calităţii apelor din teritoriul administrativ al comunei:</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extinderea reţelei de apă și realizareaa reţelei de canalizare la nivelul întregii comune și racordarea obligatorie a tuturor gospodăriilor la sistemele de alimentare cu apă și de canalizare;</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reducerea poluării apelor datorită depozitării necorespunzătoare a deşeurilor:</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monitorizarea continuă a calităţii apei, privind respectarea obiectivelor de mediu prevăzute în legislatia naţională de mediu respectiv: Legea Apelor Nr.107/1996, modificată şi completată cu Legea nr. 310/2004 şi Legea nr. 112/2006, Legea 458//2002 privind calitatea apei potabile;</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asigurarea calităţii şi disponibilității pentru serviciile de apă în conformitate cu principiile maximum de eficienţă şi calitate în operare şi confortul populaţiei;</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păstrarea distanţei construcţiilor faţă de albia majoră a apelor curgătoare.</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Efecte negative - lipsa fondurilor necesare implementării obiectivelor va duce la continuarea şi accentuarea degradării calităţii apelor.</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În timpul impementării obiectivelor propuse se vor produce tulburări sau poluări ale apelor, dar aceste poluări vor fi de scurtă durată după care apele îşi vor căpăta carcteristicile propuse.</w:t>
      </w:r>
    </w:p>
    <w:p w:rsidR="005B4127" w:rsidRPr="00BD4F92" w:rsidRDefault="005B4127" w:rsidP="005B4127">
      <w:pPr>
        <w:spacing w:after="0" w:line="240" w:lineRule="auto"/>
        <w:ind w:right="-46"/>
        <w:jc w:val="both"/>
        <w:rPr>
          <w:rFonts w:ascii="Arial" w:hAnsi="Arial" w:cs="Arial"/>
          <w:bCs/>
          <w:sz w:val="24"/>
          <w:szCs w:val="24"/>
        </w:rPr>
      </w:pPr>
      <w:r w:rsidRPr="00BD4F92">
        <w:rPr>
          <w:rFonts w:ascii="Arial" w:hAnsi="Arial" w:cs="Arial"/>
          <w:sz w:val="24"/>
          <w:szCs w:val="24"/>
        </w:rPr>
        <w:t>Implementarea Planului Urbanistic General nu va contribui semnificativ la degradarea calității apelor de suprafață și subterane.</w:t>
      </w:r>
    </w:p>
    <w:p w:rsidR="005B4127" w:rsidRPr="00BD4F92" w:rsidRDefault="005B4127" w:rsidP="005B4127">
      <w:pPr>
        <w:autoSpaceDE w:val="0"/>
        <w:autoSpaceDN w:val="0"/>
        <w:adjustRightInd w:val="0"/>
        <w:spacing w:after="0" w:line="240" w:lineRule="auto"/>
        <w:ind w:right="-46"/>
        <w:jc w:val="both"/>
        <w:rPr>
          <w:rFonts w:ascii="Arial" w:hAnsi="Arial" w:cs="Arial"/>
          <w:sz w:val="24"/>
          <w:szCs w:val="24"/>
        </w:rPr>
      </w:pPr>
      <w:r w:rsidRPr="00BD4F92">
        <w:rPr>
          <w:rFonts w:ascii="Arial" w:hAnsi="Arial" w:cs="Arial"/>
          <w:sz w:val="24"/>
          <w:szCs w:val="24"/>
        </w:rPr>
        <w:t>Factori de mediu potenţial afectaţi: apa, solul și subsolul, sănătatea populației.</w:t>
      </w:r>
    </w:p>
    <w:p w:rsidR="005B4127" w:rsidRPr="00BD4F92" w:rsidRDefault="005B4127" w:rsidP="005B4127">
      <w:pPr>
        <w:autoSpaceDE w:val="0"/>
        <w:autoSpaceDN w:val="0"/>
        <w:adjustRightInd w:val="0"/>
        <w:spacing w:after="0" w:line="240" w:lineRule="auto"/>
        <w:ind w:right="-46"/>
        <w:jc w:val="both"/>
        <w:rPr>
          <w:rFonts w:ascii="Arial" w:hAnsi="Arial" w:cs="Arial"/>
          <w:sz w:val="24"/>
          <w:szCs w:val="24"/>
        </w:rPr>
      </w:pPr>
      <w:r w:rsidRPr="00BD4F92">
        <w:rPr>
          <w:rFonts w:ascii="Arial" w:hAnsi="Arial" w:cs="Arial"/>
          <w:sz w:val="24"/>
          <w:szCs w:val="24"/>
        </w:rPr>
        <w:t xml:space="preserve">Potenţialele efecte asupra aspectelor de mediu: PEISAJ, PATRIMONIUL CULTURAL, ARHITECTONIC şi ARHEOLOGIC - Planul Urbanistic General al Comunei </w:t>
      </w:r>
      <w:r w:rsidRPr="00BD4F92">
        <w:rPr>
          <w:rFonts w:ascii="Arial" w:hAnsi="Arial" w:cs="Arial"/>
          <w:iCs/>
          <w:sz w:val="24"/>
          <w:szCs w:val="24"/>
        </w:rPr>
        <w:t xml:space="preserve">Vulcana Băi </w:t>
      </w:r>
      <w:r w:rsidRPr="00BD4F92">
        <w:rPr>
          <w:rFonts w:ascii="Arial" w:hAnsi="Arial" w:cs="Arial"/>
          <w:sz w:val="24"/>
          <w:szCs w:val="24"/>
        </w:rPr>
        <w:t xml:space="preserve"> impune măsuri şi reguli pentru viitoarele zone construite din intravilan, astfel ca dezvoltarea urbanistică viitoare să se facă în concordantă cu fondul construit existent şi cu aspectul zonei de amplasare.</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Pentru noile construcţii se propune să fie înconjurate de verdeaţă pentru a se integra în peisaj, procentul de spaţii verzi din incintele de locuit va fi de 25%.</w:t>
      </w:r>
    </w:p>
    <w:p w:rsidR="005B4127" w:rsidRPr="00BD4F92" w:rsidRDefault="005B4127" w:rsidP="005B4127">
      <w:pPr>
        <w:spacing w:after="0" w:line="240" w:lineRule="auto"/>
        <w:ind w:right="-46"/>
        <w:jc w:val="both"/>
        <w:rPr>
          <w:rFonts w:ascii="Arial" w:hAnsi="Arial" w:cs="Arial"/>
          <w:sz w:val="24"/>
          <w:szCs w:val="24"/>
        </w:rPr>
      </w:pPr>
      <w:r w:rsidRPr="00BD4F92">
        <w:rPr>
          <w:rFonts w:ascii="Arial" w:hAnsi="Arial" w:cs="Arial"/>
          <w:sz w:val="24"/>
          <w:szCs w:val="24"/>
        </w:rPr>
        <w:t xml:space="preserve">- În ceea ce priveşte patrimoniul cultural şi arhitectonic Planul Urbanistic General face o inventariere a obiectivelor din teritoriu şi propune efectuarea unor studii de specialitate pentru reabilitarea lor Și includerea într-un circuit turistic. </w:t>
      </w:r>
    </w:p>
    <w:p w:rsidR="005B4127" w:rsidRPr="00BD4F92" w:rsidRDefault="005B4127" w:rsidP="005B4127">
      <w:pPr>
        <w:autoSpaceDE w:val="0"/>
        <w:autoSpaceDN w:val="0"/>
        <w:adjustRightInd w:val="0"/>
        <w:spacing w:after="0" w:line="240" w:lineRule="auto"/>
        <w:ind w:right="-46"/>
        <w:jc w:val="both"/>
        <w:rPr>
          <w:rFonts w:ascii="Arial" w:hAnsi="Arial" w:cs="Arial"/>
          <w:sz w:val="24"/>
          <w:szCs w:val="24"/>
        </w:rPr>
      </w:pPr>
      <w:r w:rsidRPr="00BD4F92">
        <w:rPr>
          <w:rFonts w:ascii="Arial" w:hAnsi="Arial" w:cs="Arial"/>
          <w:sz w:val="24"/>
          <w:szCs w:val="24"/>
        </w:rPr>
        <w:t xml:space="preserve">În urma dezvoltării sistemului de colectare selectivă se va micșora cantitatea deșeurilor depozitate și va crește cantitatea valorificată. Considerăm că există un impact negativ nesemnificativ, determinat de necesitatea eliminarii deşeurilor generate. </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sidRPr="00BD4F92">
        <w:rPr>
          <w:rFonts w:ascii="Arial" w:hAnsi="Arial" w:cs="Arial"/>
          <w:sz w:val="24"/>
          <w:szCs w:val="24"/>
        </w:rPr>
        <w:t>Factori de mediu potenţial afectaţi: peisaj, solul, biodiversitatea, mediul uman.</w:t>
      </w:r>
    </w:p>
    <w:p w:rsidR="005B4127" w:rsidRDefault="005B4127" w:rsidP="005B4127">
      <w:pPr>
        <w:autoSpaceDE w:val="0"/>
        <w:autoSpaceDN w:val="0"/>
        <w:adjustRightInd w:val="0"/>
        <w:spacing w:after="0" w:line="240" w:lineRule="auto"/>
        <w:ind w:right="-46"/>
        <w:jc w:val="both"/>
        <w:rPr>
          <w:rFonts w:ascii="Arial" w:hAnsi="Arial" w:cs="Arial"/>
          <w:sz w:val="24"/>
          <w:szCs w:val="24"/>
        </w:rPr>
      </w:pPr>
    </w:p>
    <w:p w:rsidR="005B4127" w:rsidRPr="00BD4F92" w:rsidRDefault="005B4127" w:rsidP="005B4127">
      <w:pPr>
        <w:autoSpaceDE w:val="0"/>
        <w:autoSpaceDN w:val="0"/>
        <w:adjustRightInd w:val="0"/>
        <w:spacing w:after="0" w:line="240" w:lineRule="auto"/>
        <w:ind w:right="-46"/>
        <w:jc w:val="both"/>
        <w:rPr>
          <w:rFonts w:ascii="Arial" w:hAnsi="Arial" w:cs="Arial"/>
          <w:sz w:val="24"/>
          <w:szCs w:val="24"/>
        </w:rPr>
      </w:pPr>
    </w:p>
    <w:p w:rsidR="001979A8" w:rsidRPr="004D6081" w:rsidRDefault="001979A8" w:rsidP="00CC2C26">
      <w:pPr>
        <w:spacing w:after="0" w:line="240" w:lineRule="auto"/>
        <w:jc w:val="both"/>
        <w:rPr>
          <w:rFonts w:ascii="Arial" w:eastAsia="Times New Roman" w:hAnsi="Arial" w:cs="Arial"/>
          <w:sz w:val="24"/>
          <w:szCs w:val="24"/>
        </w:rPr>
      </w:pPr>
    </w:p>
    <w:p w:rsidR="00CC2C26" w:rsidRPr="005B4127" w:rsidRDefault="00CC2C26" w:rsidP="00CC2C26">
      <w:pPr>
        <w:spacing w:after="0" w:line="240" w:lineRule="auto"/>
        <w:jc w:val="both"/>
        <w:rPr>
          <w:rFonts w:ascii="Arial" w:eastAsia="Times New Roman" w:hAnsi="Arial" w:cs="Arial"/>
          <w:b/>
          <w:sz w:val="24"/>
          <w:szCs w:val="24"/>
        </w:rPr>
      </w:pPr>
      <w:r w:rsidRPr="005B4127">
        <w:rPr>
          <w:rFonts w:ascii="Arial" w:eastAsia="Times New Roman" w:hAnsi="Arial" w:cs="Arial"/>
          <w:b/>
          <w:sz w:val="24"/>
          <w:szCs w:val="24"/>
        </w:rPr>
        <w:lastRenderedPageBreak/>
        <w:t>V.1. Surse de poluanți și instalații pentru reținerea, evacuarea și dispersia poluanților în mediu:</w:t>
      </w:r>
    </w:p>
    <w:p w:rsidR="00CC2C26" w:rsidRDefault="00CC2C26" w:rsidP="00CC2C26">
      <w:pPr>
        <w:spacing w:after="0" w:line="240" w:lineRule="auto"/>
        <w:jc w:val="both"/>
        <w:rPr>
          <w:rFonts w:ascii="Arial" w:eastAsia="Times New Roman" w:hAnsi="Arial" w:cs="Arial"/>
          <w:b/>
          <w:sz w:val="24"/>
          <w:szCs w:val="24"/>
        </w:rPr>
      </w:pPr>
      <w:r w:rsidRPr="005B4127">
        <w:rPr>
          <w:rFonts w:ascii="Arial" w:eastAsia="Times New Roman" w:hAnsi="Arial" w:cs="Arial"/>
          <w:b/>
          <w:sz w:val="24"/>
          <w:szCs w:val="24"/>
        </w:rPr>
        <w:t>V.1.1.Protecția calității apelor</w:t>
      </w:r>
    </w:p>
    <w:p w:rsidR="005B4127" w:rsidRDefault="005B4127" w:rsidP="00CC2C26">
      <w:pPr>
        <w:spacing w:after="0" w:line="240" w:lineRule="auto"/>
        <w:jc w:val="both"/>
        <w:rPr>
          <w:rFonts w:ascii="Arial" w:eastAsia="Times New Roman" w:hAnsi="Arial" w:cs="Arial"/>
          <w:b/>
          <w:sz w:val="24"/>
          <w:szCs w:val="24"/>
        </w:rPr>
      </w:pPr>
    </w:p>
    <w:p w:rsidR="00656CB8" w:rsidRPr="00925756" w:rsidRDefault="00656CB8" w:rsidP="00656CB8">
      <w:pPr>
        <w:pStyle w:val="BodyText"/>
        <w:spacing w:after="0" w:line="240" w:lineRule="auto"/>
        <w:jc w:val="both"/>
        <w:rPr>
          <w:rFonts w:ascii="Arial" w:hAnsi="Arial" w:cs="Arial"/>
          <w:sz w:val="24"/>
          <w:szCs w:val="24"/>
        </w:rPr>
      </w:pPr>
      <w:r w:rsidRPr="00925756">
        <w:rPr>
          <w:rFonts w:ascii="Arial" w:hAnsi="Arial" w:cs="Arial"/>
          <w:sz w:val="24"/>
          <w:szCs w:val="24"/>
        </w:rPr>
        <w:t xml:space="preserve">La nivelul comunei, rețeaua hidrografică principală este formată din pârâul Vulcana. Acesta se formează în partea de nord a comunei prin confluența mai multor văi cu caracter temporar. Are o lungime totală de aproximativ 30 km și o suprafață a bazinului hidrografic de 76 </w:t>
      </w:r>
      <w:r>
        <w:rPr>
          <w:rFonts w:ascii="Arial" w:hAnsi="Arial" w:cs="Arial"/>
          <w:sz w:val="24"/>
          <w:szCs w:val="24"/>
        </w:rPr>
        <w:t>kmp</w:t>
      </w:r>
      <w:r w:rsidRPr="00925756">
        <w:rPr>
          <w:rFonts w:ascii="Arial" w:hAnsi="Arial" w:cs="Arial"/>
          <w:sz w:val="24"/>
          <w:szCs w:val="24"/>
        </w:rPr>
        <w:t>.</w:t>
      </w:r>
    </w:p>
    <w:p w:rsidR="00656CB8" w:rsidRPr="00474E8E" w:rsidRDefault="00656CB8" w:rsidP="00656CB8">
      <w:pPr>
        <w:spacing w:after="0" w:line="240" w:lineRule="auto"/>
        <w:jc w:val="both"/>
        <w:rPr>
          <w:rFonts w:ascii="Arial" w:hAnsi="Arial" w:cs="Arial"/>
          <w:b/>
          <w:sz w:val="24"/>
          <w:szCs w:val="24"/>
        </w:rPr>
      </w:pPr>
      <w:r w:rsidRPr="00474E8E">
        <w:rPr>
          <w:rFonts w:ascii="Arial" w:hAnsi="Arial" w:cs="Arial"/>
          <w:sz w:val="24"/>
          <w:szCs w:val="24"/>
        </w:rPr>
        <w:t>Calitatea cursului de apă Vulcana  ș</w:t>
      </w:r>
      <w:r>
        <w:rPr>
          <w:rFonts w:ascii="Arial" w:hAnsi="Arial" w:cs="Arial"/>
          <w:sz w:val="24"/>
          <w:szCs w:val="24"/>
        </w:rPr>
        <w:t>i aflue</w:t>
      </w:r>
      <w:r w:rsidRPr="00474E8E">
        <w:rPr>
          <w:rFonts w:ascii="Arial" w:hAnsi="Arial" w:cs="Arial"/>
          <w:sz w:val="24"/>
          <w:szCs w:val="24"/>
        </w:rPr>
        <w:t>nții</w:t>
      </w:r>
    </w:p>
    <w:tbl>
      <w:tblPr>
        <w:tblStyle w:val="TableGrid"/>
        <w:tblW w:w="0" w:type="auto"/>
        <w:tblInd w:w="108" w:type="dxa"/>
        <w:tblLook w:val="04A0"/>
      </w:tblPr>
      <w:tblGrid>
        <w:gridCol w:w="1337"/>
        <w:gridCol w:w="1085"/>
        <w:gridCol w:w="1257"/>
        <w:gridCol w:w="870"/>
        <w:gridCol w:w="781"/>
        <w:gridCol w:w="815"/>
        <w:gridCol w:w="690"/>
        <w:gridCol w:w="718"/>
        <w:gridCol w:w="827"/>
        <w:gridCol w:w="754"/>
      </w:tblGrid>
      <w:tr w:rsidR="00656CB8" w:rsidTr="00012BE4">
        <w:trPr>
          <w:trHeight w:val="405"/>
        </w:trPr>
        <w:tc>
          <w:tcPr>
            <w:tcW w:w="1337" w:type="dxa"/>
            <w:vMerge w:val="restart"/>
          </w:tcPr>
          <w:p w:rsidR="00656CB8" w:rsidRPr="008B699A" w:rsidRDefault="00656CB8" w:rsidP="00656CB8">
            <w:pPr>
              <w:autoSpaceDE w:val="0"/>
              <w:autoSpaceDN w:val="0"/>
              <w:adjustRightInd w:val="0"/>
              <w:rPr>
                <w:rFonts w:ascii="Arial" w:hAnsi="Arial" w:cs="Arial"/>
                <w:bCs/>
                <w:sz w:val="24"/>
                <w:szCs w:val="24"/>
              </w:rPr>
            </w:pPr>
            <w:r w:rsidRPr="008B699A">
              <w:rPr>
                <w:rFonts w:ascii="Arial" w:hAnsi="Arial" w:cs="Arial"/>
                <w:bCs/>
                <w:sz w:val="24"/>
                <w:szCs w:val="24"/>
              </w:rPr>
              <w:t>Bazin</w:t>
            </w:r>
          </w:p>
          <w:p w:rsidR="00656CB8" w:rsidRPr="008B699A" w:rsidRDefault="00656CB8" w:rsidP="00012BE4">
            <w:pPr>
              <w:jc w:val="both"/>
              <w:rPr>
                <w:rFonts w:ascii="Arial" w:hAnsi="Arial" w:cs="Arial"/>
                <w:sz w:val="24"/>
                <w:szCs w:val="24"/>
              </w:rPr>
            </w:pPr>
            <w:r w:rsidRPr="008B699A">
              <w:rPr>
                <w:rFonts w:ascii="Arial" w:hAnsi="Arial" w:cs="Arial"/>
                <w:bCs/>
                <w:sz w:val="24"/>
                <w:szCs w:val="24"/>
              </w:rPr>
              <w:t>hidrografic</w:t>
            </w:r>
          </w:p>
        </w:tc>
        <w:tc>
          <w:tcPr>
            <w:tcW w:w="1085" w:type="dxa"/>
            <w:vMerge w:val="restart"/>
          </w:tcPr>
          <w:p w:rsidR="00656CB8" w:rsidRPr="008B699A"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 xml:space="preserve">Cursul  </w:t>
            </w:r>
          </w:p>
          <w:p w:rsidR="00656CB8" w:rsidRPr="008B699A"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de apa</w:t>
            </w:r>
          </w:p>
        </w:tc>
        <w:tc>
          <w:tcPr>
            <w:tcW w:w="1257" w:type="dxa"/>
            <w:vMerge w:val="restart"/>
          </w:tcPr>
          <w:p w:rsidR="00656CB8" w:rsidRPr="008B699A" w:rsidRDefault="00656CB8" w:rsidP="00012BE4">
            <w:pPr>
              <w:rPr>
                <w:rFonts w:ascii="Arial" w:hAnsi="Arial" w:cs="Arial"/>
                <w:sz w:val="24"/>
                <w:szCs w:val="24"/>
              </w:rPr>
            </w:pPr>
            <w:r w:rsidRPr="008B699A">
              <w:rPr>
                <w:rFonts w:ascii="Arial" w:hAnsi="Arial" w:cs="Arial"/>
                <w:bCs/>
                <w:sz w:val="24"/>
                <w:szCs w:val="24"/>
              </w:rPr>
              <w:t>Denumire corp de apa</w:t>
            </w:r>
          </w:p>
        </w:tc>
        <w:tc>
          <w:tcPr>
            <w:tcW w:w="870" w:type="dxa"/>
            <w:vMerge w:val="restart"/>
          </w:tcPr>
          <w:p w:rsidR="00656CB8"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Lun</w:t>
            </w:r>
            <w:r>
              <w:rPr>
                <w:rFonts w:ascii="Arial" w:hAnsi="Arial" w:cs="Arial"/>
                <w:bCs/>
                <w:sz w:val="24"/>
                <w:szCs w:val="24"/>
              </w:rPr>
              <w:t>-</w:t>
            </w:r>
          </w:p>
          <w:p w:rsidR="00656CB8" w:rsidRPr="008B699A"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gime</w:t>
            </w:r>
          </w:p>
          <w:p w:rsidR="00656CB8" w:rsidRPr="008B699A"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inves</w:t>
            </w:r>
            <w:r>
              <w:rPr>
                <w:rFonts w:ascii="Arial" w:hAnsi="Arial" w:cs="Arial"/>
                <w:bCs/>
                <w:sz w:val="24"/>
                <w:szCs w:val="24"/>
              </w:rPr>
              <w:t>-</w:t>
            </w:r>
            <w:r w:rsidRPr="008B699A">
              <w:rPr>
                <w:rFonts w:ascii="Arial" w:hAnsi="Arial" w:cs="Arial"/>
                <w:bCs/>
                <w:sz w:val="24"/>
                <w:szCs w:val="24"/>
              </w:rPr>
              <w:t>tigata</w:t>
            </w:r>
          </w:p>
          <w:p w:rsidR="00656CB8" w:rsidRPr="008B699A" w:rsidRDefault="00656CB8" w:rsidP="00012BE4">
            <w:pPr>
              <w:jc w:val="both"/>
              <w:rPr>
                <w:rFonts w:ascii="Arial" w:hAnsi="Arial" w:cs="Arial"/>
                <w:sz w:val="24"/>
                <w:szCs w:val="24"/>
              </w:rPr>
            </w:pPr>
            <w:r w:rsidRPr="008B699A">
              <w:rPr>
                <w:rFonts w:ascii="Arial" w:hAnsi="Arial" w:cs="Arial"/>
                <w:bCs/>
                <w:sz w:val="24"/>
                <w:szCs w:val="24"/>
              </w:rPr>
              <w:t>(km)</w:t>
            </w:r>
          </w:p>
        </w:tc>
        <w:tc>
          <w:tcPr>
            <w:tcW w:w="4585" w:type="dxa"/>
            <w:gridSpan w:val="6"/>
            <w:tcBorders>
              <w:bottom w:val="single" w:sz="4" w:space="0" w:color="auto"/>
            </w:tcBorders>
          </w:tcPr>
          <w:p w:rsidR="00656CB8" w:rsidRPr="008B699A" w:rsidRDefault="00656CB8" w:rsidP="00012BE4">
            <w:pPr>
              <w:autoSpaceDE w:val="0"/>
              <w:autoSpaceDN w:val="0"/>
              <w:adjustRightInd w:val="0"/>
              <w:rPr>
                <w:rFonts w:ascii="Arial" w:hAnsi="Arial" w:cs="Arial"/>
                <w:bCs/>
                <w:sz w:val="24"/>
                <w:szCs w:val="24"/>
              </w:rPr>
            </w:pPr>
            <w:r w:rsidRPr="008B699A">
              <w:rPr>
                <w:rFonts w:ascii="Arial" w:hAnsi="Arial" w:cs="Arial"/>
                <w:bCs/>
                <w:sz w:val="24"/>
                <w:szCs w:val="24"/>
              </w:rPr>
              <w:t>Repa</w:t>
            </w:r>
            <w:r>
              <w:rPr>
                <w:rFonts w:ascii="Arial" w:hAnsi="Arial" w:cs="Arial"/>
                <w:bCs/>
                <w:sz w:val="24"/>
                <w:szCs w:val="24"/>
              </w:rPr>
              <w:t xml:space="preserve">rtiția lungimilor corpurilor de </w:t>
            </w:r>
            <w:r w:rsidRPr="008B699A">
              <w:rPr>
                <w:rFonts w:ascii="Arial" w:hAnsi="Arial" w:cs="Arial"/>
                <w:bCs/>
                <w:sz w:val="24"/>
                <w:szCs w:val="24"/>
              </w:rPr>
              <w:t>ap</w:t>
            </w:r>
            <w:r>
              <w:rPr>
                <w:rFonts w:ascii="Arial" w:hAnsi="Arial" w:cs="Arial"/>
                <w:bCs/>
                <w:sz w:val="24"/>
                <w:szCs w:val="24"/>
              </w:rPr>
              <w:t>ă</w:t>
            </w:r>
            <w:r w:rsidRPr="008B699A">
              <w:rPr>
                <w:rFonts w:ascii="Arial" w:hAnsi="Arial" w:cs="Arial"/>
                <w:bCs/>
                <w:sz w:val="24"/>
                <w:szCs w:val="24"/>
              </w:rPr>
              <w:t xml:space="preserve"> (r</w:t>
            </w:r>
            <w:r>
              <w:rPr>
                <w:rFonts w:ascii="Arial" w:hAnsi="Arial" w:cs="Arial"/>
                <w:bCs/>
                <w:sz w:val="24"/>
                <w:szCs w:val="24"/>
              </w:rPr>
              <w:t>â</w:t>
            </w:r>
            <w:r w:rsidRPr="008B699A">
              <w:rPr>
                <w:rFonts w:ascii="Arial" w:hAnsi="Arial" w:cs="Arial"/>
                <w:bCs/>
                <w:sz w:val="24"/>
                <w:szCs w:val="24"/>
              </w:rPr>
              <w:t>uri) conform evalu</w:t>
            </w:r>
            <w:r>
              <w:rPr>
                <w:rFonts w:ascii="Arial" w:hAnsi="Arial" w:cs="Arial"/>
                <w:bCs/>
                <w:sz w:val="24"/>
                <w:szCs w:val="24"/>
              </w:rPr>
              <w:t>ă</w:t>
            </w:r>
            <w:r w:rsidRPr="008B699A">
              <w:rPr>
                <w:rFonts w:ascii="Arial" w:hAnsi="Arial" w:cs="Arial"/>
                <w:bCs/>
                <w:sz w:val="24"/>
                <w:szCs w:val="24"/>
              </w:rPr>
              <w:t>rii st</w:t>
            </w:r>
            <w:r>
              <w:rPr>
                <w:rFonts w:ascii="Arial" w:hAnsi="Arial" w:cs="Arial"/>
                <w:bCs/>
                <w:sz w:val="24"/>
                <w:szCs w:val="24"/>
              </w:rPr>
              <w:t>ă</w:t>
            </w:r>
            <w:r w:rsidRPr="008B699A">
              <w:rPr>
                <w:rFonts w:ascii="Arial" w:hAnsi="Arial" w:cs="Arial"/>
                <w:bCs/>
                <w:sz w:val="24"/>
                <w:szCs w:val="24"/>
              </w:rPr>
              <w:t>rii</w:t>
            </w:r>
            <w:r>
              <w:rPr>
                <w:rFonts w:ascii="Arial" w:hAnsi="Arial" w:cs="Arial"/>
                <w:bCs/>
                <w:sz w:val="24"/>
                <w:szCs w:val="24"/>
              </w:rPr>
              <w:t xml:space="preserve"> </w:t>
            </w:r>
            <w:r w:rsidRPr="008B699A">
              <w:rPr>
                <w:rFonts w:ascii="Arial" w:hAnsi="Arial" w:cs="Arial"/>
                <w:bCs/>
                <w:sz w:val="24"/>
                <w:szCs w:val="24"/>
              </w:rPr>
              <w:t>ecologice</w:t>
            </w:r>
          </w:p>
        </w:tc>
      </w:tr>
      <w:tr w:rsidR="00656CB8" w:rsidTr="00012BE4">
        <w:trPr>
          <w:trHeight w:val="300"/>
        </w:trPr>
        <w:tc>
          <w:tcPr>
            <w:tcW w:w="1337" w:type="dxa"/>
            <w:vMerge/>
          </w:tcPr>
          <w:p w:rsidR="00656CB8" w:rsidRPr="008B699A" w:rsidRDefault="00656CB8" w:rsidP="00012BE4">
            <w:pPr>
              <w:autoSpaceDE w:val="0"/>
              <w:autoSpaceDN w:val="0"/>
              <w:adjustRightInd w:val="0"/>
              <w:rPr>
                <w:rFonts w:ascii="Arial" w:hAnsi="Arial" w:cs="Arial"/>
                <w:bCs/>
                <w:sz w:val="24"/>
                <w:szCs w:val="24"/>
              </w:rPr>
            </w:pPr>
          </w:p>
        </w:tc>
        <w:tc>
          <w:tcPr>
            <w:tcW w:w="1085" w:type="dxa"/>
            <w:vMerge/>
          </w:tcPr>
          <w:p w:rsidR="00656CB8" w:rsidRPr="008B699A" w:rsidRDefault="00656CB8" w:rsidP="00012BE4">
            <w:pPr>
              <w:autoSpaceDE w:val="0"/>
              <w:autoSpaceDN w:val="0"/>
              <w:adjustRightInd w:val="0"/>
              <w:rPr>
                <w:rFonts w:ascii="Arial" w:hAnsi="Arial" w:cs="Arial"/>
                <w:bCs/>
                <w:sz w:val="24"/>
                <w:szCs w:val="24"/>
              </w:rPr>
            </w:pPr>
          </w:p>
        </w:tc>
        <w:tc>
          <w:tcPr>
            <w:tcW w:w="1257" w:type="dxa"/>
            <w:vMerge/>
          </w:tcPr>
          <w:p w:rsidR="00656CB8" w:rsidRPr="008B699A" w:rsidRDefault="00656CB8" w:rsidP="00012BE4">
            <w:pPr>
              <w:rPr>
                <w:rFonts w:ascii="Arial" w:hAnsi="Arial" w:cs="Arial"/>
                <w:bCs/>
                <w:sz w:val="24"/>
                <w:szCs w:val="24"/>
              </w:rPr>
            </w:pPr>
          </w:p>
        </w:tc>
        <w:tc>
          <w:tcPr>
            <w:tcW w:w="870" w:type="dxa"/>
            <w:vMerge/>
          </w:tcPr>
          <w:p w:rsidR="00656CB8" w:rsidRPr="008B699A" w:rsidRDefault="00656CB8" w:rsidP="00012BE4">
            <w:pPr>
              <w:autoSpaceDE w:val="0"/>
              <w:autoSpaceDN w:val="0"/>
              <w:adjustRightInd w:val="0"/>
              <w:rPr>
                <w:rFonts w:ascii="Arial" w:hAnsi="Arial" w:cs="Arial"/>
                <w:bCs/>
                <w:sz w:val="24"/>
                <w:szCs w:val="24"/>
              </w:rPr>
            </w:pPr>
          </w:p>
        </w:tc>
        <w:tc>
          <w:tcPr>
            <w:tcW w:w="1596" w:type="dxa"/>
            <w:gridSpan w:val="2"/>
            <w:tcBorders>
              <w:top w:val="single" w:sz="4" w:space="0" w:color="auto"/>
              <w:bottom w:val="single" w:sz="4" w:space="0" w:color="auto"/>
            </w:tcBorders>
          </w:tcPr>
          <w:p w:rsidR="00656CB8" w:rsidRPr="008B699A" w:rsidRDefault="00656CB8" w:rsidP="00012BE4">
            <w:pPr>
              <w:jc w:val="both"/>
              <w:rPr>
                <w:rFonts w:ascii="Arial" w:hAnsi="Arial" w:cs="Arial"/>
                <w:sz w:val="24"/>
                <w:szCs w:val="24"/>
              </w:rPr>
            </w:pPr>
            <w:r w:rsidRPr="008B699A">
              <w:rPr>
                <w:rFonts w:ascii="Arial" w:hAnsi="Arial" w:cs="Arial"/>
                <w:sz w:val="24"/>
                <w:szCs w:val="24"/>
              </w:rPr>
              <w:t>Foarte bună</w:t>
            </w:r>
          </w:p>
        </w:tc>
        <w:tc>
          <w:tcPr>
            <w:tcW w:w="1408" w:type="dxa"/>
            <w:gridSpan w:val="2"/>
            <w:tcBorders>
              <w:top w:val="single" w:sz="4" w:space="0" w:color="auto"/>
              <w:bottom w:val="single" w:sz="4" w:space="0" w:color="auto"/>
            </w:tcBorders>
          </w:tcPr>
          <w:p w:rsidR="00656CB8" w:rsidRPr="008B699A" w:rsidRDefault="00656CB8" w:rsidP="00012BE4">
            <w:pPr>
              <w:jc w:val="both"/>
              <w:rPr>
                <w:rFonts w:ascii="Arial" w:hAnsi="Arial" w:cs="Arial"/>
                <w:sz w:val="24"/>
                <w:szCs w:val="24"/>
              </w:rPr>
            </w:pPr>
            <w:r>
              <w:rPr>
                <w:rFonts w:ascii="Arial" w:hAnsi="Arial" w:cs="Arial"/>
                <w:sz w:val="24"/>
                <w:szCs w:val="24"/>
              </w:rPr>
              <w:t xml:space="preserve">    </w:t>
            </w:r>
            <w:r w:rsidRPr="008B699A">
              <w:rPr>
                <w:rFonts w:ascii="Arial" w:hAnsi="Arial" w:cs="Arial"/>
                <w:sz w:val="24"/>
                <w:szCs w:val="24"/>
              </w:rPr>
              <w:t>Bună</w:t>
            </w:r>
          </w:p>
        </w:tc>
        <w:tc>
          <w:tcPr>
            <w:tcW w:w="1581" w:type="dxa"/>
            <w:gridSpan w:val="2"/>
            <w:tcBorders>
              <w:top w:val="single" w:sz="4" w:space="0" w:color="auto"/>
              <w:bottom w:val="single" w:sz="4" w:space="0" w:color="auto"/>
            </w:tcBorders>
          </w:tcPr>
          <w:p w:rsidR="00656CB8" w:rsidRPr="008B699A" w:rsidRDefault="00656CB8" w:rsidP="00012BE4">
            <w:pPr>
              <w:jc w:val="both"/>
              <w:rPr>
                <w:rFonts w:ascii="Arial" w:hAnsi="Arial" w:cs="Arial"/>
                <w:sz w:val="24"/>
                <w:szCs w:val="24"/>
              </w:rPr>
            </w:pPr>
            <w:r w:rsidRPr="008B699A">
              <w:rPr>
                <w:rFonts w:ascii="Arial" w:hAnsi="Arial" w:cs="Arial"/>
                <w:sz w:val="24"/>
                <w:szCs w:val="24"/>
              </w:rPr>
              <w:t>Moderatră</w:t>
            </w:r>
          </w:p>
        </w:tc>
      </w:tr>
      <w:tr w:rsidR="00656CB8" w:rsidTr="00012BE4">
        <w:trPr>
          <w:trHeight w:val="315"/>
        </w:trPr>
        <w:tc>
          <w:tcPr>
            <w:tcW w:w="1337" w:type="dxa"/>
            <w:vMerge/>
          </w:tcPr>
          <w:p w:rsidR="00656CB8" w:rsidRPr="008B699A" w:rsidRDefault="00656CB8" w:rsidP="00012BE4">
            <w:pPr>
              <w:autoSpaceDE w:val="0"/>
              <w:autoSpaceDN w:val="0"/>
              <w:adjustRightInd w:val="0"/>
              <w:rPr>
                <w:rFonts w:ascii="Arial" w:hAnsi="Arial" w:cs="Arial"/>
                <w:bCs/>
                <w:sz w:val="24"/>
                <w:szCs w:val="24"/>
              </w:rPr>
            </w:pPr>
          </w:p>
        </w:tc>
        <w:tc>
          <w:tcPr>
            <w:tcW w:w="1085" w:type="dxa"/>
            <w:vMerge/>
          </w:tcPr>
          <w:p w:rsidR="00656CB8" w:rsidRPr="008B699A" w:rsidRDefault="00656CB8" w:rsidP="00012BE4">
            <w:pPr>
              <w:autoSpaceDE w:val="0"/>
              <w:autoSpaceDN w:val="0"/>
              <w:adjustRightInd w:val="0"/>
              <w:rPr>
                <w:rFonts w:ascii="Arial" w:hAnsi="Arial" w:cs="Arial"/>
                <w:bCs/>
                <w:sz w:val="24"/>
                <w:szCs w:val="24"/>
              </w:rPr>
            </w:pPr>
          </w:p>
        </w:tc>
        <w:tc>
          <w:tcPr>
            <w:tcW w:w="1257" w:type="dxa"/>
            <w:vMerge/>
          </w:tcPr>
          <w:p w:rsidR="00656CB8" w:rsidRPr="008B699A" w:rsidRDefault="00656CB8" w:rsidP="00012BE4">
            <w:pPr>
              <w:rPr>
                <w:rFonts w:ascii="Arial" w:hAnsi="Arial" w:cs="Arial"/>
                <w:bCs/>
                <w:sz w:val="24"/>
                <w:szCs w:val="24"/>
              </w:rPr>
            </w:pPr>
          </w:p>
        </w:tc>
        <w:tc>
          <w:tcPr>
            <w:tcW w:w="870" w:type="dxa"/>
            <w:vMerge/>
          </w:tcPr>
          <w:p w:rsidR="00656CB8" w:rsidRPr="008B699A" w:rsidRDefault="00656CB8" w:rsidP="00012BE4">
            <w:pPr>
              <w:autoSpaceDE w:val="0"/>
              <w:autoSpaceDN w:val="0"/>
              <w:adjustRightInd w:val="0"/>
              <w:rPr>
                <w:rFonts w:ascii="Arial" w:hAnsi="Arial" w:cs="Arial"/>
                <w:bCs/>
                <w:sz w:val="24"/>
                <w:szCs w:val="24"/>
              </w:rPr>
            </w:pPr>
          </w:p>
        </w:tc>
        <w:tc>
          <w:tcPr>
            <w:tcW w:w="781"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 xml:space="preserve">km </w:t>
            </w:r>
          </w:p>
        </w:tc>
        <w:tc>
          <w:tcPr>
            <w:tcW w:w="815"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w:t>
            </w:r>
          </w:p>
        </w:tc>
        <w:tc>
          <w:tcPr>
            <w:tcW w:w="690"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 xml:space="preserve">km </w:t>
            </w:r>
          </w:p>
        </w:tc>
        <w:tc>
          <w:tcPr>
            <w:tcW w:w="718"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w:t>
            </w:r>
          </w:p>
        </w:tc>
        <w:tc>
          <w:tcPr>
            <w:tcW w:w="827"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 xml:space="preserve">km </w:t>
            </w:r>
          </w:p>
        </w:tc>
        <w:tc>
          <w:tcPr>
            <w:tcW w:w="754" w:type="dxa"/>
            <w:tcBorders>
              <w:top w:val="single" w:sz="4" w:space="0" w:color="auto"/>
            </w:tcBorders>
          </w:tcPr>
          <w:p w:rsidR="00656CB8" w:rsidRPr="00BF2A3A" w:rsidRDefault="00656CB8" w:rsidP="00012BE4">
            <w:pPr>
              <w:rPr>
                <w:sz w:val="24"/>
                <w:szCs w:val="24"/>
              </w:rPr>
            </w:pPr>
            <w:r>
              <w:rPr>
                <w:rFonts w:ascii="Arial" w:hAnsi="Arial" w:cs="Arial"/>
                <w:sz w:val="24"/>
                <w:szCs w:val="24"/>
              </w:rPr>
              <w:t xml:space="preserve">   </w:t>
            </w:r>
            <w:r w:rsidRPr="00BF2A3A">
              <w:rPr>
                <w:rFonts w:ascii="Arial" w:hAnsi="Arial" w:cs="Arial"/>
                <w:sz w:val="24"/>
                <w:szCs w:val="24"/>
              </w:rPr>
              <w:t>%</w:t>
            </w:r>
          </w:p>
        </w:tc>
      </w:tr>
      <w:tr w:rsidR="00656CB8" w:rsidTr="00012BE4">
        <w:tc>
          <w:tcPr>
            <w:tcW w:w="1337" w:type="dxa"/>
          </w:tcPr>
          <w:p w:rsidR="00656CB8" w:rsidRPr="00925756" w:rsidRDefault="00656CB8" w:rsidP="00012BE4">
            <w:pPr>
              <w:jc w:val="both"/>
              <w:rPr>
                <w:rFonts w:ascii="Arial" w:hAnsi="Arial" w:cs="Arial"/>
                <w:sz w:val="24"/>
                <w:szCs w:val="24"/>
              </w:rPr>
            </w:pPr>
            <w:r w:rsidRPr="00925756">
              <w:rPr>
                <w:rFonts w:ascii="Arial" w:hAnsi="Arial" w:cs="Arial"/>
                <w:sz w:val="24"/>
                <w:szCs w:val="24"/>
              </w:rPr>
              <w:t>Ialomița</w:t>
            </w:r>
          </w:p>
        </w:tc>
        <w:tc>
          <w:tcPr>
            <w:tcW w:w="1085" w:type="dxa"/>
          </w:tcPr>
          <w:p w:rsidR="00656CB8" w:rsidRPr="00925756" w:rsidRDefault="00656CB8" w:rsidP="00012BE4">
            <w:pPr>
              <w:jc w:val="both"/>
              <w:rPr>
                <w:rFonts w:ascii="Arial" w:hAnsi="Arial" w:cs="Arial"/>
                <w:sz w:val="24"/>
                <w:szCs w:val="24"/>
              </w:rPr>
            </w:pPr>
            <w:r>
              <w:rPr>
                <w:rFonts w:ascii="Arial" w:hAnsi="Arial" w:cs="Arial"/>
                <w:sz w:val="24"/>
                <w:szCs w:val="24"/>
              </w:rPr>
              <w:t>Vulcana</w:t>
            </w:r>
          </w:p>
        </w:tc>
        <w:tc>
          <w:tcPr>
            <w:tcW w:w="1257" w:type="dxa"/>
          </w:tcPr>
          <w:p w:rsidR="00656CB8" w:rsidRDefault="00656CB8" w:rsidP="00012BE4">
            <w:pPr>
              <w:jc w:val="both"/>
              <w:rPr>
                <w:rFonts w:ascii="Arial" w:hAnsi="Arial" w:cs="Arial"/>
                <w:sz w:val="24"/>
                <w:szCs w:val="24"/>
              </w:rPr>
            </w:pPr>
            <w:r>
              <w:rPr>
                <w:rFonts w:ascii="Arial" w:hAnsi="Arial" w:cs="Arial"/>
                <w:sz w:val="24"/>
                <w:szCs w:val="24"/>
              </w:rPr>
              <w:t>Vulcana</w:t>
            </w:r>
          </w:p>
          <w:p w:rsidR="00656CB8" w:rsidRDefault="00656CB8" w:rsidP="00012BE4">
            <w:pPr>
              <w:jc w:val="both"/>
              <w:rPr>
                <w:rFonts w:ascii="Arial" w:hAnsi="Arial" w:cs="Arial"/>
                <w:b/>
                <w:sz w:val="24"/>
                <w:szCs w:val="24"/>
              </w:rPr>
            </w:pPr>
            <w:r>
              <w:rPr>
                <w:rFonts w:ascii="Arial" w:hAnsi="Arial" w:cs="Arial"/>
                <w:sz w:val="24"/>
                <w:szCs w:val="24"/>
              </w:rPr>
              <w:t>și aluenții</w:t>
            </w:r>
          </w:p>
        </w:tc>
        <w:tc>
          <w:tcPr>
            <w:tcW w:w="870" w:type="dxa"/>
          </w:tcPr>
          <w:p w:rsidR="00656CB8" w:rsidRPr="00474E8E" w:rsidRDefault="00656CB8" w:rsidP="00012BE4">
            <w:pPr>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20</w:t>
            </w:r>
          </w:p>
        </w:tc>
        <w:tc>
          <w:tcPr>
            <w:tcW w:w="781" w:type="dxa"/>
          </w:tcPr>
          <w:p w:rsidR="00656CB8" w:rsidRPr="00474E8E" w:rsidRDefault="00656CB8" w:rsidP="00012BE4">
            <w:pPr>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0</w:t>
            </w:r>
          </w:p>
        </w:tc>
        <w:tc>
          <w:tcPr>
            <w:tcW w:w="815" w:type="dxa"/>
          </w:tcPr>
          <w:p w:rsidR="00656CB8" w:rsidRPr="00474E8E" w:rsidRDefault="00656CB8" w:rsidP="00012BE4">
            <w:pPr>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w:t>
            </w:r>
          </w:p>
        </w:tc>
        <w:tc>
          <w:tcPr>
            <w:tcW w:w="690" w:type="dxa"/>
          </w:tcPr>
          <w:p w:rsidR="00656CB8" w:rsidRPr="00474E8E" w:rsidRDefault="00656CB8" w:rsidP="00012BE4">
            <w:pPr>
              <w:jc w:val="both"/>
              <w:rPr>
                <w:rFonts w:ascii="Arial" w:hAnsi="Arial" w:cs="Arial"/>
                <w:sz w:val="24"/>
                <w:szCs w:val="24"/>
              </w:rPr>
            </w:pPr>
            <w:r w:rsidRPr="00474E8E">
              <w:rPr>
                <w:rFonts w:ascii="Arial" w:hAnsi="Arial" w:cs="Arial"/>
                <w:sz w:val="24"/>
                <w:szCs w:val="24"/>
              </w:rPr>
              <w:t>20</w:t>
            </w:r>
          </w:p>
        </w:tc>
        <w:tc>
          <w:tcPr>
            <w:tcW w:w="718" w:type="dxa"/>
          </w:tcPr>
          <w:p w:rsidR="00656CB8" w:rsidRPr="00474E8E" w:rsidRDefault="00656CB8" w:rsidP="00012BE4">
            <w:pPr>
              <w:jc w:val="both"/>
              <w:rPr>
                <w:rFonts w:ascii="Arial" w:hAnsi="Arial" w:cs="Arial"/>
                <w:sz w:val="24"/>
                <w:szCs w:val="24"/>
              </w:rPr>
            </w:pPr>
            <w:r w:rsidRPr="00474E8E">
              <w:rPr>
                <w:rFonts w:ascii="Arial" w:hAnsi="Arial" w:cs="Arial"/>
                <w:sz w:val="24"/>
                <w:szCs w:val="24"/>
              </w:rPr>
              <w:t>100</w:t>
            </w:r>
          </w:p>
        </w:tc>
        <w:tc>
          <w:tcPr>
            <w:tcW w:w="827" w:type="dxa"/>
          </w:tcPr>
          <w:p w:rsidR="00656CB8" w:rsidRPr="00474E8E" w:rsidRDefault="00656CB8" w:rsidP="00012BE4">
            <w:pPr>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0</w:t>
            </w:r>
          </w:p>
        </w:tc>
        <w:tc>
          <w:tcPr>
            <w:tcW w:w="754" w:type="dxa"/>
          </w:tcPr>
          <w:p w:rsidR="00656CB8" w:rsidRPr="00474E8E" w:rsidRDefault="00656CB8" w:rsidP="00012BE4">
            <w:pPr>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w:t>
            </w:r>
          </w:p>
        </w:tc>
      </w:tr>
    </w:tbl>
    <w:p w:rsidR="00656CB8" w:rsidRPr="00474E8E" w:rsidRDefault="00656CB8" w:rsidP="00656CB8">
      <w:pPr>
        <w:spacing w:after="0" w:line="240" w:lineRule="auto"/>
        <w:jc w:val="both"/>
        <w:rPr>
          <w:rFonts w:ascii="Arial" w:hAnsi="Arial" w:cs="Arial"/>
          <w:sz w:val="24"/>
          <w:szCs w:val="24"/>
        </w:rPr>
      </w:pPr>
      <w:r>
        <w:rPr>
          <w:rFonts w:ascii="Arial" w:hAnsi="Arial" w:cs="Arial"/>
          <w:sz w:val="24"/>
          <w:szCs w:val="24"/>
        </w:rPr>
        <w:t xml:space="preserve">                                            </w:t>
      </w:r>
      <w:r w:rsidRPr="00474E8E">
        <w:rPr>
          <w:rFonts w:ascii="Arial" w:hAnsi="Arial" w:cs="Arial"/>
          <w:sz w:val="24"/>
          <w:szCs w:val="24"/>
        </w:rPr>
        <w:t>Sursa:</w:t>
      </w:r>
      <w:r w:rsidRPr="00474E8E">
        <w:rPr>
          <w:sz w:val="24"/>
          <w:szCs w:val="24"/>
        </w:rPr>
        <w:t xml:space="preserve"> </w:t>
      </w:r>
      <w:r w:rsidRPr="00474E8E">
        <w:rPr>
          <w:rFonts w:ascii="Arial" w:hAnsi="Arial" w:cs="Arial"/>
          <w:sz w:val="24"/>
          <w:szCs w:val="24"/>
        </w:rPr>
        <w:t>Sistemul de Gospodărire a Apelor Ialomița</w:t>
      </w:r>
    </w:p>
    <w:p w:rsidR="00656CB8" w:rsidRPr="004275B5" w:rsidRDefault="00656CB8" w:rsidP="00656CB8">
      <w:pPr>
        <w:spacing w:after="0" w:line="240" w:lineRule="auto"/>
        <w:jc w:val="both"/>
        <w:rPr>
          <w:rFonts w:ascii="Arial" w:hAnsi="Arial" w:cs="Arial"/>
          <w:sz w:val="24"/>
          <w:szCs w:val="24"/>
        </w:rPr>
      </w:pPr>
      <w:r w:rsidRPr="004275B5">
        <w:rPr>
          <w:rFonts w:ascii="Arial" w:hAnsi="Arial" w:cs="Arial"/>
          <w:bCs/>
          <w:iCs/>
          <w:sz w:val="24"/>
          <w:szCs w:val="24"/>
        </w:rPr>
        <w:t>Încadrarea corpurilor de apă după conţinutul de nitraţi şi fosfaţi</w:t>
      </w:r>
    </w:p>
    <w:tbl>
      <w:tblPr>
        <w:tblStyle w:val="TableGrid"/>
        <w:tblW w:w="0" w:type="auto"/>
        <w:tblInd w:w="108" w:type="dxa"/>
        <w:tblLook w:val="04A0"/>
      </w:tblPr>
      <w:tblGrid>
        <w:gridCol w:w="1276"/>
        <w:gridCol w:w="1276"/>
        <w:gridCol w:w="1559"/>
        <w:gridCol w:w="1701"/>
        <w:gridCol w:w="1701"/>
        <w:gridCol w:w="1578"/>
      </w:tblGrid>
      <w:tr w:rsidR="00656CB8" w:rsidTr="00012BE4">
        <w:trPr>
          <w:trHeight w:val="320"/>
        </w:trPr>
        <w:tc>
          <w:tcPr>
            <w:tcW w:w="1276" w:type="dxa"/>
          </w:tcPr>
          <w:p w:rsidR="00656CB8" w:rsidRPr="00BF2A3A" w:rsidRDefault="00656CB8" w:rsidP="00012BE4">
            <w:pPr>
              <w:rPr>
                <w:rFonts w:ascii="Arial" w:hAnsi="Arial" w:cs="Arial"/>
                <w:sz w:val="24"/>
                <w:szCs w:val="24"/>
              </w:rPr>
            </w:pPr>
            <w:r w:rsidRPr="00BF2A3A">
              <w:rPr>
                <w:rFonts w:ascii="Arial" w:hAnsi="Arial" w:cs="Arial"/>
                <w:bCs/>
                <w:sz w:val="24"/>
                <w:szCs w:val="24"/>
              </w:rPr>
              <w:t>Cursul de ap</w:t>
            </w:r>
            <w:r>
              <w:rPr>
                <w:rFonts w:ascii="Arial" w:hAnsi="Arial" w:cs="Arial"/>
                <w:bCs/>
                <w:sz w:val="24"/>
                <w:szCs w:val="24"/>
              </w:rPr>
              <w:t>ă</w:t>
            </w:r>
          </w:p>
        </w:tc>
        <w:tc>
          <w:tcPr>
            <w:tcW w:w="1276" w:type="dxa"/>
          </w:tcPr>
          <w:p w:rsidR="00656CB8" w:rsidRPr="00BF2A3A" w:rsidRDefault="00656CB8" w:rsidP="00012BE4">
            <w:pPr>
              <w:autoSpaceDE w:val="0"/>
              <w:autoSpaceDN w:val="0"/>
              <w:adjustRightInd w:val="0"/>
              <w:rPr>
                <w:rFonts w:ascii="Arial" w:hAnsi="Arial" w:cs="Arial"/>
                <w:bCs/>
                <w:sz w:val="24"/>
                <w:szCs w:val="24"/>
              </w:rPr>
            </w:pPr>
            <w:r w:rsidRPr="00BF2A3A">
              <w:rPr>
                <w:rFonts w:ascii="Arial" w:hAnsi="Arial" w:cs="Arial"/>
                <w:bCs/>
                <w:sz w:val="24"/>
                <w:szCs w:val="24"/>
              </w:rPr>
              <w:t>Denumire corp de</w:t>
            </w:r>
          </w:p>
          <w:p w:rsidR="00656CB8" w:rsidRPr="00BF2A3A" w:rsidRDefault="00656CB8" w:rsidP="00012BE4">
            <w:pPr>
              <w:rPr>
                <w:rFonts w:ascii="Arial" w:hAnsi="Arial" w:cs="Arial"/>
                <w:sz w:val="24"/>
                <w:szCs w:val="24"/>
              </w:rPr>
            </w:pPr>
            <w:r w:rsidRPr="00BF2A3A">
              <w:rPr>
                <w:rFonts w:ascii="Arial" w:hAnsi="Arial" w:cs="Arial"/>
                <w:bCs/>
                <w:sz w:val="24"/>
                <w:szCs w:val="24"/>
              </w:rPr>
              <w:t>ap</w:t>
            </w:r>
            <w:r>
              <w:rPr>
                <w:rFonts w:ascii="Arial" w:hAnsi="Arial" w:cs="Arial"/>
                <w:bCs/>
                <w:sz w:val="24"/>
                <w:szCs w:val="24"/>
              </w:rPr>
              <w:t>ă</w:t>
            </w:r>
          </w:p>
        </w:tc>
        <w:tc>
          <w:tcPr>
            <w:tcW w:w="1559" w:type="dxa"/>
          </w:tcPr>
          <w:p w:rsidR="00656CB8" w:rsidRPr="00BF2A3A" w:rsidRDefault="00656CB8" w:rsidP="00012BE4">
            <w:pPr>
              <w:autoSpaceDE w:val="0"/>
              <w:autoSpaceDN w:val="0"/>
              <w:adjustRightInd w:val="0"/>
              <w:rPr>
                <w:rFonts w:ascii="Arial" w:hAnsi="Arial" w:cs="Arial"/>
                <w:sz w:val="24"/>
                <w:szCs w:val="24"/>
              </w:rPr>
            </w:pPr>
            <w:r w:rsidRPr="00BF2A3A">
              <w:rPr>
                <w:rFonts w:ascii="Arial" w:hAnsi="Arial" w:cs="Arial"/>
                <w:bCs/>
                <w:sz w:val="24"/>
                <w:szCs w:val="24"/>
              </w:rPr>
              <w:t xml:space="preserve">Denumire </w:t>
            </w:r>
            <w:r>
              <w:rPr>
                <w:rFonts w:ascii="Arial" w:hAnsi="Arial" w:cs="Arial"/>
                <w:bCs/>
                <w:sz w:val="24"/>
                <w:szCs w:val="24"/>
              </w:rPr>
              <w:t>secțiune</w:t>
            </w:r>
          </w:p>
        </w:tc>
        <w:tc>
          <w:tcPr>
            <w:tcW w:w="1701" w:type="dxa"/>
          </w:tcPr>
          <w:p w:rsidR="00656CB8" w:rsidRPr="00BF2A3A" w:rsidRDefault="00656CB8" w:rsidP="00012BE4">
            <w:pPr>
              <w:autoSpaceDE w:val="0"/>
              <w:autoSpaceDN w:val="0"/>
              <w:adjustRightInd w:val="0"/>
              <w:rPr>
                <w:rFonts w:ascii="Arial" w:hAnsi="Arial" w:cs="Arial"/>
                <w:bCs/>
                <w:sz w:val="24"/>
                <w:szCs w:val="24"/>
              </w:rPr>
            </w:pPr>
            <w:r w:rsidRPr="00BF2A3A">
              <w:rPr>
                <w:rFonts w:ascii="Arial" w:hAnsi="Arial" w:cs="Arial"/>
                <w:bCs/>
                <w:sz w:val="24"/>
                <w:szCs w:val="24"/>
              </w:rPr>
              <w:t>Nitrati</w:t>
            </w:r>
          </w:p>
          <w:p w:rsidR="00656CB8" w:rsidRPr="00BF2A3A" w:rsidRDefault="00656CB8" w:rsidP="00012BE4">
            <w:pPr>
              <w:autoSpaceDE w:val="0"/>
              <w:autoSpaceDN w:val="0"/>
              <w:adjustRightInd w:val="0"/>
              <w:rPr>
                <w:rFonts w:ascii="Arial" w:hAnsi="Arial" w:cs="Arial"/>
                <w:bCs/>
                <w:sz w:val="24"/>
                <w:szCs w:val="24"/>
              </w:rPr>
            </w:pPr>
            <w:r w:rsidRPr="00BF2A3A">
              <w:rPr>
                <w:rFonts w:ascii="Arial" w:hAnsi="Arial" w:cs="Arial"/>
                <w:bCs/>
                <w:sz w:val="24"/>
                <w:szCs w:val="24"/>
              </w:rPr>
              <w:t>(Conc. medie</w:t>
            </w:r>
          </w:p>
          <w:p w:rsidR="00656CB8" w:rsidRPr="00BF2A3A" w:rsidRDefault="00656CB8" w:rsidP="00012BE4">
            <w:pPr>
              <w:rPr>
                <w:rFonts w:ascii="Arial" w:hAnsi="Arial" w:cs="Arial"/>
                <w:sz w:val="24"/>
                <w:szCs w:val="24"/>
              </w:rPr>
            </w:pPr>
            <w:r w:rsidRPr="00BF2A3A">
              <w:rPr>
                <w:rFonts w:ascii="Arial" w:hAnsi="Arial" w:cs="Arial"/>
                <w:bCs/>
                <w:sz w:val="24"/>
                <w:szCs w:val="24"/>
              </w:rPr>
              <w:t>anual</w:t>
            </w:r>
            <w:r>
              <w:rPr>
                <w:rFonts w:ascii="Arial" w:hAnsi="Arial" w:cs="Arial"/>
                <w:bCs/>
                <w:sz w:val="24"/>
                <w:szCs w:val="24"/>
              </w:rPr>
              <w:t>ă</w:t>
            </w:r>
            <w:r w:rsidRPr="00BF2A3A">
              <w:rPr>
                <w:rFonts w:ascii="Arial" w:hAnsi="Arial" w:cs="Arial"/>
                <w:bCs/>
                <w:sz w:val="24"/>
                <w:szCs w:val="24"/>
              </w:rPr>
              <w:t xml:space="preserve"> </w:t>
            </w:r>
            <w:r>
              <w:rPr>
                <w:rFonts w:ascii="Arial" w:hAnsi="Arial" w:cs="Arial"/>
                <w:bCs/>
                <w:sz w:val="24"/>
                <w:szCs w:val="24"/>
              </w:rPr>
              <w:t>(</w:t>
            </w:r>
            <w:r w:rsidRPr="00BF2A3A">
              <w:rPr>
                <w:rFonts w:ascii="Arial" w:hAnsi="Arial" w:cs="Arial"/>
                <w:bCs/>
                <w:sz w:val="24"/>
                <w:szCs w:val="24"/>
              </w:rPr>
              <w:t>mg/l</w:t>
            </w:r>
          </w:p>
        </w:tc>
        <w:tc>
          <w:tcPr>
            <w:tcW w:w="1701" w:type="dxa"/>
          </w:tcPr>
          <w:p w:rsidR="00656CB8" w:rsidRPr="00BF2A3A" w:rsidRDefault="00656CB8" w:rsidP="00012BE4">
            <w:pPr>
              <w:autoSpaceDE w:val="0"/>
              <w:autoSpaceDN w:val="0"/>
              <w:adjustRightInd w:val="0"/>
              <w:rPr>
                <w:rFonts w:ascii="Arial" w:hAnsi="Arial" w:cs="Arial"/>
                <w:bCs/>
                <w:sz w:val="24"/>
                <w:szCs w:val="24"/>
              </w:rPr>
            </w:pPr>
            <w:r w:rsidRPr="00BF2A3A">
              <w:rPr>
                <w:rFonts w:ascii="Arial" w:hAnsi="Arial" w:cs="Arial"/>
                <w:bCs/>
                <w:sz w:val="24"/>
                <w:szCs w:val="24"/>
              </w:rPr>
              <w:t>Fosfati</w:t>
            </w:r>
          </w:p>
          <w:p w:rsidR="00656CB8" w:rsidRPr="00BF2A3A" w:rsidRDefault="00656CB8" w:rsidP="00012BE4">
            <w:pPr>
              <w:autoSpaceDE w:val="0"/>
              <w:autoSpaceDN w:val="0"/>
              <w:adjustRightInd w:val="0"/>
              <w:rPr>
                <w:rFonts w:ascii="Arial" w:hAnsi="Arial" w:cs="Arial"/>
                <w:bCs/>
                <w:sz w:val="24"/>
                <w:szCs w:val="24"/>
              </w:rPr>
            </w:pPr>
            <w:r w:rsidRPr="00BF2A3A">
              <w:rPr>
                <w:rFonts w:ascii="Arial" w:hAnsi="Arial" w:cs="Arial"/>
                <w:bCs/>
                <w:sz w:val="24"/>
                <w:szCs w:val="24"/>
              </w:rPr>
              <w:t>(Conc. medie</w:t>
            </w:r>
          </w:p>
          <w:p w:rsidR="00656CB8" w:rsidRPr="00BF2A3A" w:rsidRDefault="00656CB8" w:rsidP="00012BE4">
            <w:pPr>
              <w:autoSpaceDE w:val="0"/>
              <w:autoSpaceDN w:val="0"/>
              <w:adjustRightInd w:val="0"/>
              <w:rPr>
                <w:rFonts w:ascii="Arial" w:hAnsi="Arial" w:cs="Arial"/>
                <w:bCs/>
                <w:sz w:val="24"/>
                <w:szCs w:val="24"/>
              </w:rPr>
            </w:pPr>
            <w:r>
              <w:rPr>
                <w:rFonts w:ascii="Arial" w:hAnsi="Arial" w:cs="Arial"/>
                <w:bCs/>
                <w:sz w:val="24"/>
                <w:szCs w:val="24"/>
              </w:rPr>
              <w:t>anuală(</w:t>
            </w:r>
            <w:r w:rsidRPr="00BF2A3A">
              <w:rPr>
                <w:rFonts w:ascii="Arial" w:hAnsi="Arial" w:cs="Arial"/>
                <w:bCs/>
                <w:sz w:val="24"/>
                <w:szCs w:val="24"/>
              </w:rPr>
              <w:t>mg/l)</w:t>
            </w:r>
          </w:p>
        </w:tc>
        <w:tc>
          <w:tcPr>
            <w:tcW w:w="1578" w:type="dxa"/>
          </w:tcPr>
          <w:p w:rsidR="00656CB8" w:rsidRPr="00BF2A3A" w:rsidRDefault="00656CB8" w:rsidP="00012BE4">
            <w:pPr>
              <w:autoSpaceDE w:val="0"/>
              <w:autoSpaceDN w:val="0"/>
              <w:adjustRightInd w:val="0"/>
              <w:ind w:left="-108"/>
              <w:rPr>
                <w:rFonts w:ascii="Arial" w:hAnsi="Arial" w:cs="Arial"/>
                <w:bCs/>
                <w:sz w:val="24"/>
                <w:szCs w:val="24"/>
              </w:rPr>
            </w:pPr>
            <w:r w:rsidRPr="00BF2A3A">
              <w:rPr>
                <w:rFonts w:ascii="Arial" w:hAnsi="Arial" w:cs="Arial"/>
                <w:bCs/>
                <w:sz w:val="24"/>
                <w:szCs w:val="24"/>
              </w:rPr>
              <w:t>Stare/</w:t>
            </w:r>
          </w:p>
          <w:p w:rsidR="00656CB8" w:rsidRPr="00BF2A3A" w:rsidRDefault="00656CB8" w:rsidP="00012BE4">
            <w:pPr>
              <w:autoSpaceDE w:val="0"/>
              <w:autoSpaceDN w:val="0"/>
              <w:adjustRightInd w:val="0"/>
              <w:ind w:left="-108"/>
              <w:rPr>
                <w:rFonts w:ascii="Arial" w:hAnsi="Arial" w:cs="Arial"/>
                <w:bCs/>
                <w:sz w:val="24"/>
                <w:szCs w:val="24"/>
              </w:rPr>
            </w:pPr>
            <w:r w:rsidRPr="00BF2A3A">
              <w:rPr>
                <w:rFonts w:ascii="Arial" w:hAnsi="Arial" w:cs="Arial"/>
                <w:bCs/>
                <w:sz w:val="24"/>
                <w:szCs w:val="24"/>
              </w:rPr>
              <w:t>Poten</w:t>
            </w:r>
            <w:r>
              <w:rPr>
                <w:rFonts w:ascii="Arial" w:hAnsi="Arial" w:cs="Arial"/>
                <w:bCs/>
                <w:sz w:val="24"/>
                <w:szCs w:val="24"/>
              </w:rPr>
              <w:t>ț</w:t>
            </w:r>
            <w:r w:rsidRPr="00BF2A3A">
              <w:rPr>
                <w:rFonts w:ascii="Arial" w:hAnsi="Arial" w:cs="Arial"/>
                <w:bCs/>
                <w:sz w:val="24"/>
                <w:szCs w:val="24"/>
              </w:rPr>
              <w:t>ial</w:t>
            </w:r>
          </w:p>
          <w:p w:rsidR="00656CB8" w:rsidRPr="00BF2A3A" w:rsidRDefault="00656CB8" w:rsidP="00012BE4">
            <w:pPr>
              <w:autoSpaceDE w:val="0"/>
              <w:autoSpaceDN w:val="0"/>
              <w:adjustRightInd w:val="0"/>
              <w:ind w:left="-108" w:right="-89"/>
              <w:rPr>
                <w:rFonts w:ascii="Arial" w:hAnsi="Arial" w:cs="Arial"/>
                <w:bCs/>
                <w:sz w:val="24"/>
                <w:szCs w:val="24"/>
              </w:rPr>
            </w:pPr>
            <w:r w:rsidRPr="00BF2A3A">
              <w:rPr>
                <w:rFonts w:ascii="Arial" w:hAnsi="Arial" w:cs="Arial"/>
                <w:bCs/>
                <w:sz w:val="24"/>
                <w:szCs w:val="24"/>
              </w:rPr>
              <w:t>ecologic</w:t>
            </w:r>
            <w:r>
              <w:rPr>
                <w:rFonts w:ascii="Arial" w:hAnsi="Arial" w:cs="Arial"/>
                <w:bCs/>
                <w:sz w:val="24"/>
                <w:szCs w:val="24"/>
              </w:rPr>
              <w:t xml:space="preserve"> </w:t>
            </w:r>
            <w:r w:rsidRPr="00BF2A3A">
              <w:rPr>
                <w:rFonts w:ascii="Arial" w:hAnsi="Arial" w:cs="Arial"/>
                <w:bCs/>
                <w:sz w:val="24"/>
                <w:szCs w:val="24"/>
              </w:rPr>
              <w:t>final</w:t>
            </w:r>
          </w:p>
        </w:tc>
      </w:tr>
      <w:tr w:rsidR="00656CB8" w:rsidTr="00012BE4">
        <w:trPr>
          <w:trHeight w:val="337"/>
        </w:trPr>
        <w:tc>
          <w:tcPr>
            <w:tcW w:w="1276" w:type="dxa"/>
          </w:tcPr>
          <w:p w:rsidR="00656CB8" w:rsidRPr="00925756" w:rsidRDefault="00656CB8" w:rsidP="00012BE4">
            <w:pPr>
              <w:jc w:val="both"/>
              <w:rPr>
                <w:rFonts w:ascii="Arial" w:hAnsi="Arial" w:cs="Arial"/>
                <w:sz w:val="24"/>
                <w:szCs w:val="24"/>
              </w:rPr>
            </w:pPr>
            <w:r w:rsidRPr="00925756">
              <w:rPr>
                <w:rFonts w:ascii="Arial" w:hAnsi="Arial" w:cs="Arial"/>
                <w:sz w:val="24"/>
                <w:szCs w:val="24"/>
              </w:rPr>
              <w:t>Ialomița</w:t>
            </w:r>
          </w:p>
        </w:tc>
        <w:tc>
          <w:tcPr>
            <w:tcW w:w="1276" w:type="dxa"/>
          </w:tcPr>
          <w:p w:rsidR="00656CB8" w:rsidRPr="00925756" w:rsidRDefault="00656CB8" w:rsidP="00012BE4">
            <w:pPr>
              <w:jc w:val="both"/>
              <w:rPr>
                <w:rFonts w:ascii="Arial" w:hAnsi="Arial" w:cs="Arial"/>
                <w:sz w:val="24"/>
                <w:szCs w:val="24"/>
              </w:rPr>
            </w:pPr>
            <w:r>
              <w:rPr>
                <w:rFonts w:ascii="Arial" w:hAnsi="Arial" w:cs="Arial"/>
                <w:sz w:val="24"/>
                <w:szCs w:val="24"/>
              </w:rPr>
              <w:t>Vulcana</w:t>
            </w:r>
          </w:p>
        </w:tc>
        <w:tc>
          <w:tcPr>
            <w:tcW w:w="1559" w:type="dxa"/>
          </w:tcPr>
          <w:p w:rsidR="00656CB8" w:rsidRDefault="00656CB8" w:rsidP="00012BE4">
            <w:pPr>
              <w:jc w:val="both"/>
              <w:rPr>
                <w:rFonts w:ascii="Arial" w:hAnsi="Arial" w:cs="Arial"/>
                <w:sz w:val="24"/>
                <w:szCs w:val="24"/>
              </w:rPr>
            </w:pPr>
            <w:r>
              <w:rPr>
                <w:rFonts w:ascii="Arial" w:hAnsi="Arial" w:cs="Arial"/>
                <w:sz w:val="24"/>
                <w:szCs w:val="24"/>
              </w:rPr>
              <w:t>Vulcana</w:t>
            </w:r>
          </w:p>
          <w:p w:rsidR="00656CB8" w:rsidRDefault="00656CB8" w:rsidP="00012BE4">
            <w:pPr>
              <w:jc w:val="both"/>
              <w:rPr>
                <w:rFonts w:ascii="Arial" w:hAnsi="Arial" w:cs="Arial"/>
                <w:b/>
                <w:sz w:val="24"/>
                <w:szCs w:val="24"/>
              </w:rPr>
            </w:pPr>
            <w:r>
              <w:rPr>
                <w:rFonts w:ascii="Arial" w:hAnsi="Arial" w:cs="Arial"/>
                <w:sz w:val="24"/>
                <w:szCs w:val="24"/>
              </w:rPr>
              <w:t>și aluenții</w:t>
            </w:r>
          </w:p>
        </w:tc>
        <w:tc>
          <w:tcPr>
            <w:tcW w:w="1701" w:type="dxa"/>
          </w:tcPr>
          <w:p w:rsidR="00656CB8" w:rsidRPr="004275B5" w:rsidRDefault="00656CB8" w:rsidP="00012BE4">
            <w:pPr>
              <w:jc w:val="both"/>
              <w:rPr>
                <w:rFonts w:ascii="Arial" w:hAnsi="Arial" w:cs="Arial"/>
                <w:b/>
                <w:sz w:val="24"/>
                <w:szCs w:val="24"/>
              </w:rPr>
            </w:pPr>
            <w:r w:rsidRPr="004275B5">
              <w:rPr>
                <w:rFonts w:ascii="Arial" w:hAnsi="Arial" w:cs="Arial"/>
                <w:sz w:val="24"/>
                <w:szCs w:val="24"/>
              </w:rPr>
              <w:t xml:space="preserve">1,8511 </w:t>
            </w:r>
          </w:p>
        </w:tc>
        <w:tc>
          <w:tcPr>
            <w:tcW w:w="1701" w:type="dxa"/>
          </w:tcPr>
          <w:p w:rsidR="00656CB8" w:rsidRPr="004275B5" w:rsidRDefault="00656CB8" w:rsidP="00012BE4">
            <w:pPr>
              <w:jc w:val="both"/>
              <w:rPr>
                <w:rFonts w:ascii="Arial" w:hAnsi="Arial" w:cs="Arial"/>
                <w:b/>
                <w:sz w:val="24"/>
                <w:szCs w:val="24"/>
              </w:rPr>
            </w:pPr>
            <w:r w:rsidRPr="004275B5">
              <w:rPr>
                <w:rFonts w:ascii="Arial" w:hAnsi="Arial" w:cs="Arial"/>
                <w:sz w:val="24"/>
                <w:szCs w:val="24"/>
              </w:rPr>
              <w:t>0,0383</w:t>
            </w:r>
          </w:p>
        </w:tc>
        <w:tc>
          <w:tcPr>
            <w:tcW w:w="1578" w:type="dxa"/>
          </w:tcPr>
          <w:p w:rsidR="00656CB8" w:rsidRPr="004275B5" w:rsidRDefault="00656CB8" w:rsidP="00656CB8">
            <w:pPr>
              <w:jc w:val="both"/>
              <w:rPr>
                <w:rFonts w:ascii="Arial" w:hAnsi="Arial" w:cs="Arial"/>
                <w:b/>
                <w:sz w:val="24"/>
                <w:szCs w:val="24"/>
              </w:rPr>
            </w:pPr>
            <w:r w:rsidRPr="004275B5">
              <w:rPr>
                <w:rFonts w:ascii="Arial" w:hAnsi="Arial" w:cs="Arial"/>
                <w:sz w:val="24"/>
                <w:szCs w:val="24"/>
              </w:rPr>
              <w:t>Foarte bun</w:t>
            </w:r>
            <w:r>
              <w:rPr>
                <w:rFonts w:ascii="Arial" w:hAnsi="Arial" w:cs="Arial"/>
                <w:sz w:val="24"/>
                <w:szCs w:val="24"/>
              </w:rPr>
              <w:t>ă</w:t>
            </w:r>
          </w:p>
        </w:tc>
      </w:tr>
    </w:tbl>
    <w:p w:rsidR="00656CB8" w:rsidRDefault="00656CB8" w:rsidP="00656CB8">
      <w:pPr>
        <w:spacing w:after="0" w:line="240" w:lineRule="auto"/>
        <w:jc w:val="both"/>
        <w:rPr>
          <w:rFonts w:ascii="Arial" w:hAnsi="Arial" w:cs="Arial"/>
          <w:b/>
          <w:sz w:val="24"/>
          <w:szCs w:val="24"/>
        </w:rPr>
      </w:pPr>
      <w:r>
        <w:rPr>
          <w:rFonts w:ascii="Arial" w:hAnsi="Arial" w:cs="Arial"/>
          <w:sz w:val="24"/>
          <w:szCs w:val="24"/>
        </w:rPr>
        <w:t xml:space="preserve">                                                      </w:t>
      </w:r>
      <w:r w:rsidRPr="00474E8E">
        <w:rPr>
          <w:rFonts w:ascii="Arial" w:hAnsi="Arial" w:cs="Arial"/>
          <w:sz w:val="24"/>
          <w:szCs w:val="24"/>
        </w:rPr>
        <w:t>Sursa:</w:t>
      </w:r>
      <w:r w:rsidRPr="00474E8E">
        <w:rPr>
          <w:sz w:val="24"/>
          <w:szCs w:val="24"/>
        </w:rPr>
        <w:t xml:space="preserve"> </w:t>
      </w:r>
      <w:r w:rsidRPr="00474E8E">
        <w:rPr>
          <w:rFonts w:ascii="Arial" w:hAnsi="Arial" w:cs="Arial"/>
          <w:sz w:val="24"/>
          <w:szCs w:val="24"/>
        </w:rPr>
        <w:t>Sistemul de Gospodărire a Apelor Ialomița</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bCs/>
          <w:sz w:val="24"/>
          <w:szCs w:val="24"/>
        </w:rPr>
        <w:t xml:space="preserve">Corpul de apă subterană </w:t>
      </w:r>
      <w:r w:rsidRPr="00474E8E">
        <w:rPr>
          <w:rFonts w:ascii="Arial" w:hAnsi="Arial" w:cs="Arial"/>
          <w:sz w:val="24"/>
          <w:szCs w:val="24"/>
        </w:rPr>
        <w:t>ROIL13 Lunca Ialomiţei</w:t>
      </w:r>
      <w:r w:rsidRPr="00474E8E">
        <w:rPr>
          <w:rFonts w:ascii="Arial" w:hAnsi="Arial" w:cs="Arial"/>
          <w:bCs/>
          <w:sz w:val="24"/>
          <w:szCs w:val="24"/>
        </w:rPr>
        <w:t xml:space="preserve">, corespunzător suprafeței Comunei Vulcana Băi </w:t>
      </w:r>
      <w:r w:rsidRPr="00474E8E">
        <w:rPr>
          <w:rFonts w:ascii="Arial" w:hAnsi="Arial" w:cs="Arial"/>
          <w:sz w:val="24"/>
          <w:szCs w:val="24"/>
        </w:rPr>
        <w:t>este de tip poros permebil, dezvoltat în lunca şi terasele râului Ialomiţa. Şesurile aluvionare şi terasele dezvoltate în subzonele în care fundamentul este constituit din depozite romaniene şi pleistocen inferioare, sunt destul de bine individualizate, dar în aceste subzone râurile pierd cantităţi însemnate de apă prin nisipurile şi pietrişurile ce constituie Formaţiunea de Cândeşti din sectorul de alimentare a acviferului de adâncime ce se dezvoltă la sud. Valorile obţinute la analizele efectuate la forajele de observaţie amplasate pe suprafaţa corpului de apă subterană arată un amestec de ape al căror chimism este puternic determinat de dizolvarea clorurilor de sodiu şi a sulfaţilor de magneziu.</w:t>
      </w:r>
      <w:r w:rsidRPr="00474E8E">
        <w:rPr>
          <w:rFonts w:ascii="Arial" w:hAnsi="Arial" w:cs="Arial"/>
          <w:sz w:val="24"/>
          <w:szCs w:val="24"/>
          <w:lang w:val="fr-FR"/>
        </w:rPr>
        <w:t>.</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De asemenea, au mai fost monitorizaţi o serie de parametri fizico-chimici, care nu intră în evaluarea stării chimice, deoarece nu au stabilite valori prag, cum sunt:</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 </w:t>
      </w:r>
      <w:r w:rsidRPr="00474E8E">
        <w:rPr>
          <w:rFonts w:ascii="Arial" w:eastAsia="Arial,Italic" w:hAnsi="Arial" w:cs="Arial"/>
          <w:iCs/>
          <w:sz w:val="24"/>
          <w:szCs w:val="24"/>
        </w:rPr>
        <w:t>Regim termic si acidifiere</w:t>
      </w:r>
      <w:r w:rsidRPr="00474E8E">
        <w:rPr>
          <w:rFonts w:ascii="Arial" w:hAnsi="Arial" w:cs="Arial"/>
          <w:sz w:val="24"/>
          <w:szCs w:val="24"/>
        </w:rPr>
        <w:t>: temperatura, pH; alcalinitate;</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 </w:t>
      </w:r>
      <w:r w:rsidRPr="00474E8E">
        <w:rPr>
          <w:rFonts w:ascii="Arial" w:eastAsia="Arial,Italic" w:hAnsi="Arial" w:cs="Arial"/>
          <w:iCs/>
          <w:sz w:val="24"/>
          <w:szCs w:val="24"/>
        </w:rPr>
        <w:t>Indicatorii regimului de oxigen</w:t>
      </w:r>
      <w:r w:rsidRPr="00474E8E">
        <w:rPr>
          <w:rFonts w:ascii="Arial" w:hAnsi="Arial" w:cs="Arial"/>
          <w:sz w:val="24"/>
          <w:szCs w:val="24"/>
        </w:rPr>
        <w:t>: oxigen dizolvat;</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 </w:t>
      </w:r>
      <w:r w:rsidRPr="00474E8E">
        <w:rPr>
          <w:rFonts w:ascii="Arial" w:eastAsia="Arial,Italic" w:hAnsi="Arial" w:cs="Arial"/>
          <w:iCs/>
          <w:sz w:val="24"/>
          <w:szCs w:val="24"/>
        </w:rPr>
        <w:t>Indicatori de salinitate</w:t>
      </w:r>
      <w:r w:rsidRPr="00474E8E">
        <w:rPr>
          <w:rFonts w:ascii="Arial" w:hAnsi="Arial" w:cs="Arial"/>
          <w:sz w:val="24"/>
          <w:szCs w:val="24"/>
        </w:rPr>
        <w:t>: conductivitate, bicarbonaţi, calciu, magneziu; fier dizolvat, mangan dizolvat.</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Caracteristicile corpurilor de ape subterane </w:t>
      </w:r>
    </w:p>
    <w:tbl>
      <w:tblPr>
        <w:tblW w:w="907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8"/>
        <w:gridCol w:w="1316"/>
        <w:gridCol w:w="1143"/>
        <w:gridCol w:w="1289"/>
        <w:gridCol w:w="1540"/>
        <w:gridCol w:w="1260"/>
        <w:gridCol w:w="1253"/>
      </w:tblGrid>
      <w:tr w:rsidR="00656CB8" w:rsidRPr="00474E8E" w:rsidTr="00012BE4">
        <w:trPr>
          <w:trHeight w:val="144"/>
        </w:trPr>
        <w:tc>
          <w:tcPr>
            <w:tcW w:w="1136" w:type="dxa"/>
            <w:vMerge w:val="restart"/>
          </w:tcPr>
          <w:p w:rsidR="00656CB8" w:rsidRPr="00474E8E" w:rsidRDefault="00656CB8" w:rsidP="00012BE4">
            <w:pPr>
              <w:spacing w:after="0" w:line="240" w:lineRule="auto"/>
              <w:ind w:right="-46"/>
              <w:rPr>
                <w:rFonts w:ascii="Arial" w:eastAsia="Calibri" w:hAnsi="Arial" w:cs="Arial"/>
                <w:sz w:val="24"/>
                <w:szCs w:val="24"/>
              </w:rPr>
            </w:pPr>
            <w:r w:rsidRPr="00474E8E">
              <w:rPr>
                <w:rFonts w:ascii="Arial" w:eastAsia="Calibri" w:hAnsi="Arial" w:cs="Arial"/>
                <w:sz w:val="24"/>
                <w:szCs w:val="24"/>
              </w:rPr>
              <w:t xml:space="preserve">Cod/nume </w:t>
            </w:r>
          </w:p>
        </w:tc>
        <w:tc>
          <w:tcPr>
            <w:tcW w:w="1330" w:type="dxa"/>
            <w:vMerge w:val="restart"/>
          </w:tcPr>
          <w:p w:rsidR="00656CB8" w:rsidRPr="00474E8E" w:rsidRDefault="00656CB8" w:rsidP="00012BE4">
            <w:pPr>
              <w:spacing w:after="0" w:line="240" w:lineRule="auto"/>
              <w:ind w:right="-46"/>
              <w:rPr>
                <w:rFonts w:ascii="Arial" w:eastAsia="Calibri" w:hAnsi="Arial" w:cs="Arial"/>
                <w:sz w:val="24"/>
                <w:szCs w:val="24"/>
              </w:rPr>
            </w:pPr>
            <w:r w:rsidRPr="00474E8E">
              <w:rPr>
                <w:rFonts w:ascii="Arial" w:eastAsia="Calibri" w:hAnsi="Arial" w:cs="Arial"/>
                <w:sz w:val="24"/>
                <w:szCs w:val="24"/>
              </w:rPr>
              <w:t xml:space="preserve">Suprafata </w:t>
            </w:r>
          </w:p>
        </w:tc>
        <w:tc>
          <w:tcPr>
            <w:tcW w:w="4074" w:type="dxa"/>
            <w:gridSpan w:val="3"/>
            <w:tcBorders>
              <w:bottom w:val="single" w:sz="4" w:space="0" w:color="auto"/>
            </w:tcBorders>
          </w:tcPr>
          <w:p w:rsidR="00656CB8" w:rsidRPr="00474E8E" w:rsidRDefault="00656CB8" w:rsidP="00012BE4">
            <w:pPr>
              <w:autoSpaceDE w:val="0"/>
              <w:autoSpaceDN w:val="0"/>
              <w:adjustRightInd w:val="0"/>
              <w:spacing w:after="0" w:line="240" w:lineRule="auto"/>
              <w:ind w:right="-46"/>
              <w:rPr>
                <w:rFonts w:ascii="Arial" w:eastAsia="Calibri" w:hAnsi="Arial" w:cs="Arial"/>
                <w:sz w:val="24"/>
                <w:szCs w:val="24"/>
              </w:rPr>
            </w:pPr>
            <w:r w:rsidRPr="00474E8E">
              <w:rPr>
                <w:rFonts w:ascii="Arial" w:eastAsia="Calibri" w:hAnsi="Arial" w:cs="Arial"/>
                <w:sz w:val="24"/>
                <w:szCs w:val="24"/>
              </w:rPr>
              <w:t>Caracterizare Geologica/</w:t>
            </w:r>
            <w:r>
              <w:rPr>
                <w:rFonts w:ascii="Arial" w:eastAsia="Calibri" w:hAnsi="Arial" w:cs="Arial"/>
                <w:sz w:val="24"/>
                <w:szCs w:val="24"/>
              </w:rPr>
              <w:t xml:space="preserve"> </w:t>
            </w:r>
            <w:r w:rsidRPr="00474E8E">
              <w:rPr>
                <w:rFonts w:ascii="Arial" w:eastAsia="Calibri" w:hAnsi="Arial" w:cs="Arial"/>
                <w:sz w:val="24"/>
                <w:szCs w:val="24"/>
              </w:rPr>
              <w:t>hidrogeologica</w:t>
            </w:r>
          </w:p>
        </w:tc>
        <w:tc>
          <w:tcPr>
            <w:tcW w:w="1270" w:type="dxa"/>
            <w:vMerge w:val="restart"/>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 xml:space="preserve">Utilizarea </w:t>
            </w:r>
          </w:p>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apei</w:t>
            </w:r>
          </w:p>
        </w:tc>
        <w:tc>
          <w:tcPr>
            <w:tcW w:w="1269" w:type="dxa"/>
            <w:vMerge w:val="restart"/>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p>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Poluatori</w:t>
            </w:r>
          </w:p>
        </w:tc>
      </w:tr>
      <w:tr w:rsidR="00656CB8" w:rsidRPr="00474E8E" w:rsidTr="00012BE4">
        <w:trPr>
          <w:trHeight w:val="165"/>
        </w:trPr>
        <w:tc>
          <w:tcPr>
            <w:tcW w:w="1136" w:type="dxa"/>
            <w:vMerge/>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p>
        </w:tc>
        <w:tc>
          <w:tcPr>
            <w:tcW w:w="1330" w:type="dxa"/>
            <w:vMerge/>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p>
        </w:tc>
        <w:tc>
          <w:tcPr>
            <w:tcW w:w="1218" w:type="dxa"/>
            <w:tcBorders>
              <w:top w:val="single" w:sz="4" w:space="0" w:color="auto"/>
            </w:tcBorders>
          </w:tcPr>
          <w:p w:rsidR="00656CB8" w:rsidRPr="00474E8E" w:rsidRDefault="00656CB8" w:rsidP="00012BE4">
            <w:pPr>
              <w:spacing w:after="0" w:line="240" w:lineRule="auto"/>
              <w:ind w:right="-46"/>
              <w:rPr>
                <w:rFonts w:ascii="Arial" w:eastAsia="Calibri" w:hAnsi="Arial" w:cs="Arial"/>
                <w:sz w:val="24"/>
                <w:szCs w:val="24"/>
              </w:rPr>
            </w:pPr>
            <w:r w:rsidRPr="00474E8E">
              <w:rPr>
                <w:rFonts w:ascii="Arial" w:eastAsia="Calibri" w:hAnsi="Arial" w:cs="Arial"/>
                <w:sz w:val="24"/>
                <w:szCs w:val="24"/>
              </w:rPr>
              <w:t xml:space="preserve">Tip </w:t>
            </w:r>
          </w:p>
        </w:tc>
        <w:tc>
          <w:tcPr>
            <w:tcW w:w="1312" w:type="dxa"/>
            <w:tcBorders>
              <w:top w:val="single" w:sz="4" w:space="0" w:color="auto"/>
            </w:tcBorders>
          </w:tcPr>
          <w:p w:rsidR="00656CB8" w:rsidRPr="00474E8E" w:rsidRDefault="00656CB8" w:rsidP="00012BE4">
            <w:pPr>
              <w:spacing w:after="0" w:line="240" w:lineRule="auto"/>
              <w:ind w:right="-46"/>
              <w:rPr>
                <w:rFonts w:ascii="Arial" w:eastAsia="Calibri" w:hAnsi="Arial" w:cs="Arial"/>
                <w:sz w:val="24"/>
                <w:szCs w:val="24"/>
              </w:rPr>
            </w:pPr>
            <w:r w:rsidRPr="00474E8E">
              <w:rPr>
                <w:rFonts w:ascii="Arial" w:eastAsia="Calibri" w:hAnsi="Arial" w:cs="Arial"/>
                <w:sz w:val="24"/>
                <w:szCs w:val="24"/>
              </w:rPr>
              <w:t xml:space="preserve">Sub presiune </w:t>
            </w:r>
          </w:p>
        </w:tc>
        <w:tc>
          <w:tcPr>
            <w:tcW w:w="1544" w:type="dxa"/>
            <w:tcBorders>
              <w:top w:val="single" w:sz="4" w:space="0" w:color="auto"/>
            </w:tcBorders>
          </w:tcPr>
          <w:p w:rsidR="00656CB8" w:rsidRPr="00474E8E" w:rsidRDefault="00656CB8" w:rsidP="00012BE4">
            <w:pPr>
              <w:spacing w:after="0" w:line="240" w:lineRule="auto"/>
              <w:ind w:right="-46"/>
              <w:rPr>
                <w:rFonts w:ascii="Arial" w:eastAsia="Calibri" w:hAnsi="Arial" w:cs="Arial"/>
                <w:sz w:val="24"/>
                <w:szCs w:val="24"/>
              </w:rPr>
            </w:pPr>
            <w:r w:rsidRPr="00474E8E">
              <w:rPr>
                <w:rFonts w:ascii="Arial" w:eastAsia="Calibri" w:hAnsi="Arial" w:cs="Arial"/>
                <w:sz w:val="24"/>
                <w:szCs w:val="24"/>
              </w:rPr>
              <w:t xml:space="preserve">Strate acoperitoare </w:t>
            </w:r>
          </w:p>
        </w:tc>
        <w:tc>
          <w:tcPr>
            <w:tcW w:w="1270" w:type="dxa"/>
            <w:vMerge/>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p>
        </w:tc>
        <w:tc>
          <w:tcPr>
            <w:tcW w:w="1269" w:type="dxa"/>
            <w:vMerge/>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p>
        </w:tc>
      </w:tr>
      <w:tr w:rsidR="00656CB8" w:rsidRPr="00474E8E" w:rsidTr="00012BE4">
        <w:trPr>
          <w:trHeight w:val="343"/>
        </w:trPr>
        <w:tc>
          <w:tcPr>
            <w:tcW w:w="1136"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 xml:space="preserve">ROIL13/ </w:t>
            </w:r>
          </w:p>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lastRenderedPageBreak/>
              <w:t xml:space="preserve">Lunca </w:t>
            </w:r>
          </w:p>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 xml:space="preserve">Ialomiţei </w:t>
            </w:r>
          </w:p>
        </w:tc>
        <w:tc>
          <w:tcPr>
            <w:tcW w:w="1330"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lastRenderedPageBreak/>
              <w:t>1180</w:t>
            </w:r>
          </w:p>
        </w:tc>
        <w:tc>
          <w:tcPr>
            <w:tcW w:w="1218"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P</w:t>
            </w:r>
          </w:p>
        </w:tc>
        <w:tc>
          <w:tcPr>
            <w:tcW w:w="1312"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Nu</w:t>
            </w:r>
          </w:p>
        </w:tc>
        <w:tc>
          <w:tcPr>
            <w:tcW w:w="1544"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1.0 -</w:t>
            </w:r>
            <w:r>
              <w:rPr>
                <w:rFonts w:ascii="Arial" w:eastAsia="Calibri" w:hAnsi="Arial" w:cs="Arial"/>
                <w:sz w:val="24"/>
                <w:szCs w:val="24"/>
              </w:rPr>
              <w:t xml:space="preserve"> </w:t>
            </w:r>
            <w:r w:rsidRPr="00474E8E">
              <w:rPr>
                <w:rFonts w:ascii="Arial" w:eastAsia="Calibri" w:hAnsi="Arial" w:cs="Arial"/>
                <w:sz w:val="24"/>
                <w:szCs w:val="24"/>
              </w:rPr>
              <w:t>3.0</w:t>
            </w:r>
          </w:p>
        </w:tc>
        <w:tc>
          <w:tcPr>
            <w:tcW w:w="1270"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PO, Z</w:t>
            </w:r>
          </w:p>
        </w:tc>
        <w:tc>
          <w:tcPr>
            <w:tcW w:w="1269" w:type="dxa"/>
          </w:tcPr>
          <w:p w:rsidR="00656CB8" w:rsidRPr="00474E8E" w:rsidRDefault="00656CB8" w:rsidP="00012BE4">
            <w:pPr>
              <w:autoSpaceDE w:val="0"/>
              <w:autoSpaceDN w:val="0"/>
              <w:adjustRightInd w:val="0"/>
              <w:spacing w:after="0" w:line="240" w:lineRule="auto"/>
              <w:ind w:right="-46"/>
              <w:jc w:val="both"/>
              <w:rPr>
                <w:rFonts w:ascii="Arial" w:eastAsia="Calibri" w:hAnsi="Arial" w:cs="Arial"/>
                <w:sz w:val="24"/>
                <w:szCs w:val="24"/>
              </w:rPr>
            </w:pPr>
            <w:r w:rsidRPr="00474E8E">
              <w:rPr>
                <w:rFonts w:ascii="Arial" w:eastAsia="Calibri" w:hAnsi="Arial" w:cs="Arial"/>
                <w:sz w:val="24"/>
                <w:szCs w:val="24"/>
              </w:rPr>
              <w:t>A</w:t>
            </w:r>
          </w:p>
        </w:tc>
      </w:tr>
    </w:tbl>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lastRenderedPageBreak/>
        <w:t xml:space="preserve">                    Sursa: Planul de Management al Spațiului Hidrografic Buzău - Ialomița</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Legenda:</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Tip predominant: P-poros;. </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Sub presiune: Da/Nu/Mixt. </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Strate acoperitoare: grosimea în metri a pachetului acoperitor. </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Utilizarea apei: PO- alimentări cu apa populaţie; Z - zootehnie. </w:t>
      </w:r>
    </w:p>
    <w:p w:rsidR="00656CB8" w:rsidRPr="00474E8E" w:rsidRDefault="00656CB8" w:rsidP="00656CB8">
      <w:pPr>
        <w:autoSpaceDE w:val="0"/>
        <w:autoSpaceDN w:val="0"/>
        <w:adjustRightInd w:val="0"/>
        <w:spacing w:after="0" w:line="240" w:lineRule="auto"/>
        <w:ind w:right="-46"/>
        <w:jc w:val="both"/>
        <w:rPr>
          <w:rFonts w:ascii="Arial" w:hAnsi="Arial" w:cs="Arial"/>
          <w:sz w:val="24"/>
          <w:szCs w:val="24"/>
        </w:rPr>
      </w:pPr>
      <w:r w:rsidRPr="00474E8E">
        <w:rPr>
          <w:rFonts w:ascii="Arial" w:hAnsi="Arial" w:cs="Arial"/>
          <w:sz w:val="24"/>
          <w:szCs w:val="24"/>
        </w:rPr>
        <w:t xml:space="preserve">Poluatori: I-industriali; A-agricoli; M-menajeri; Z-zootehnici. </w:t>
      </w:r>
    </w:p>
    <w:p w:rsidR="00656CB8" w:rsidRPr="009A157C" w:rsidRDefault="00656CB8" w:rsidP="00656CB8">
      <w:pPr>
        <w:spacing w:after="0" w:line="240" w:lineRule="auto"/>
        <w:jc w:val="both"/>
        <w:rPr>
          <w:rFonts w:ascii="Arial" w:hAnsi="Arial" w:cs="Arial"/>
          <w:sz w:val="24"/>
          <w:szCs w:val="24"/>
        </w:rPr>
      </w:pPr>
      <w:r w:rsidRPr="00656CB8">
        <w:rPr>
          <w:rFonts w:ascii="Arial" w:hAnsi="Arial" w:cs="Arial"/>
          <w:sz w:val="24"/>
          <w:szCs w:val="24"/>
        </w:rPr>
        <w:t>Calitatea apelor de captare pentru alimentare cu apă potabilă</w:t>
      </w:r>
      <w:r w:rsidRPr="004275B5">
        <w:rPr>
          <w:rFonts w:ascii="Arial" w:hAnsi="Arial" w:cs="Arial"/>
          <w:b/>
          <w:sz w:val="24"/>
          <w:szCs w:val="24"/>
        </w:rPr>
        <w:t xml:space="preserve"> </w:t>
      </w:r>
      <w:r>
        <w:rPr>
          <w:rFonts w:ascii="Arial" w:hAnsi="Arial" w:cs="Arial"/>
          <w:sz w:val="24"/>
          <w:szCs w:val="24"/>
        </w:rPr>
        <w:t xml:space="preserve">- </w:t>
      </w:r>
      <w:r w:rsidRPr="009A157C">
        <w:rPr>
          <w:rFonts w:ascii="Arial" w:hAnsi="Arial" w:cs="Arial"/>
          <w:sz w:val="24"/>
          <w:szCs w:val="24"/>
        </w:rPr>
        <w:t>Alimentarea cu apă potabilă se face în sistemul centralizat, din sursa Pucioasa.</w:t>
      </w:r>
    </w:p>
    <w:p w:rsidR="00656CB8" w:rsidRDefault="00656CB8" w:rsidP="00656CB8">
      <w:pPr>
        <w:autoSpaceDE w:val="0"/>
        <w:autoSpaceDN w:val="0"/>
        <w:adjustRightInd w:val="0"/>
        <w:spacing w:after="0" w:line="240" w:lineRule="auto"/>
        <w:ind w:left="-284" w:right="-432"/>
        <w:jc w:val="both"/>
        <w:rPr>
          <w:rFonts w:ascii="Arial" w:hAnsi="Arial" w:cs="Arial"/>
          <w:sz w:val="24"/>
          <w:szCs w:val="24"/>
        </w:rPr>
      </w:pPr>
      <w:r w:rsidRPr="009A157C">
        <w:rPr>
          <w:rFonts w:ascii="Arial" w:hAnsi="Arial" w:cs="Arial"/>
          <w:sz w:val="24"/>
          <w:szCs w:val="24"/>
        </w:rPr>
        <w:t xml:space="preserve">    </w:t>
      </w:r>
      <w:r>
        <w:rPr>
          <w:rFonts w:ascii="Arial" w:hAnsi="Arial" w:cs="Arial"/>
          <w:sz w:val="24"/>
          <w:szCs w:val="24"/>
        </w:rPr>
        <w:t xml:space="preserve"> </w:t>
      </w:r>
      <w:r w:rsidRPr="009A157C">
        <w:rPr>
          <w:rFonts w:ascii="Arial" w:hAnsi="Arial" w:cs="Arial"/>
          <w:sz w:val="24"/>
          <w:szCs w:val="24"/>
        </w:rPr>
        <w:t>Calitatea apei potabile distribuite prin sistemul public de alimentare cu apă potabilă</w:t>
      </w:r>
    </w:p>
    <w:tbl>
      <w:tblPr>
        <w:tblStyle w:val="TableGrid"/>
        <w:tblW w:w="9093" w:type="dxa"/>
        <w:tblInd w:w="108" w:type="dxa"/>
        <w:tblLayout w:type="fixed"/>
        <w:tblLook w:val="04A0"/>
      </w:tblPr>
      <w:tblGrid>
        <w:gridCol w:w="993"/>
        <w:gridCol w:w="810"/>
        <w:gridCol w:w="974"/>
        <w:gridCol w:w="1088"/>
        <w:gridCol w:w="1385"/>
        <w:gridCol w:w="880"/>
        <w:gridCol w:w="792"/>
        <w:gridCol w:w="814"/>
        <w:gridCol w:w="1357"/>
      </w:tblGrid>
      <w:tr w:rsidR="00656CB8" w:rsidTr="00012BE4">
        <w:trPr>
          <w:trHeight w:val="897"/>
        </w:trPr>
        <w:tc>
          <w:tcPr>
            <w:tcW w:w="993" w:type="dxa"/>
          </w:tcPr>
          <w:p w:rsidR="00656CB8" w:rsidRDefault="00656CB8" w:rsidP="00012BE4">
            <w:pPr>
              <w:autoSpaceDE w:val="0"/>
              <w:autoSpaceDN w:val="0"/>
              <w:adjustRightInd w:val="0"/>
              <w:ind w:left="-108" w:right="-432"/>
              <w:jc w:val="both"/>
              <w:rPr>
                <w:rFonts w:ascii="Arial" w:eastAsia="Calibri" w:hAnsi="Arial" w:cs="Arial"/>
                <w:sz w:val="24"/>
                <w:szCs w:val="24"/>
              </w:rPr>
            </w:pPr>
            <w:r>
              <w:rPr>
                <w:rFonts w:ascii="Arial" w:hAnsi="Arial" w:cs="Arial"/>
                <w:sz w:val="24"/>
                <w:szCs w:val="24"/>
              </w:rPr>
              <w:t xml:space="preserve">    </w:t>
            </w:r>
            <w:r w:rsidRPr="009D196E">
              <w:rPr>
                <w:rFonts w:ascii="Arial" w:eastAsia="Calibri" w:hAnsi="Arial" w:cs="Arial"/>
                <w:sz w:val="24"/>
                <w:szCs w:val="24"/>
              </w:rPr>
              <w:t>Localita</w:t>
            </w:r>
            <w:r>
              <w:rPr>
                <w:rFonts w:ascii="Arial" w:eastAsia="Calibri" w:hAnsi="Arial" w:cs="Arial"/>
                <w:sz w:val="24"/>
                <w:szCs w:val="24"/>
              </w:rPr>
              <w:t>-</w:t>
            </w:r>
          </w:p>
          <w:p w:rsidR="00656CB8" w:rsidRDefault="00656CB8" w:rsidP="00012BE4">
            <w:pPr>
              <w:autoSpaceDE w:val="0"/>
              <w:autoSpaceDN w:val="0"/>
              <w:adjustRightInd w:val="0"/>
              <w:ind w:left="-108" w:right="-432"/>
              <w:jc w:val="both"/>
              <w:rPr>
                <w:rFonts w:ascii="Arial" w:eastAsia="Calibri" w:hAnsi="Arial" w:cs="Arial"/>
                <w:sz w:val="24"/>
                <w:szCs w:val="24"/>
              </w:rPr>
            </w:pPr>
            <w:r>
              <w:rPr>
                <w:rFonts w:ascii="Arial" w:eastAsia="Calibri" w:hAnsi="Arial" w:cs="Arial"/>
                <w:sz w:val="24"/>
                <w:szCs w:val="24"/>
              </w:rPr>
              <w:t xml:space="preserve">   </w:t>
            </w:r>
            <w:r w:rsidRPr="009D196E">
              <w:rPr>
                <w:rFonts w:ascii="Arial" w:eastAsia="Calibri" w:hAnsi="Arial" w:cs="Arial"/>
                <w:sz w:val="24"/>
                <w:szCs w:val="24"/>
              </w:rPr>
              <w:t>tea</w:t>
            </w:r>
          </w:p>
          <w:p w:rsidR="00656CB8" w:rsidRDefault="00656CB8" w:rsidP="00012BE4">
            <w:pPr>
              <w:autoSpaceDE w:val="0"/>
              <w:autoSpaceDN w:val="0"/>
              <w:adjustRightInd w:val="0"/>
              <w:ind w:left="-108" w:right="-432"/>
              <w:jc w:val="both"/>
              <w:rPr>
                <w:rFonts w:ascii="Arial" w:eastAsia="Calibri" w:hAnsi="Arial" w:cs="Arial"/>
                <w:sz w:val="24"/>
                <w:szCs w:val="24"/>
              </w:rPr>
            </w:pPr>
          </w:p>
          <w:p w:rsidR="00656CB8" w:rsidRDefault="00656CB8" w:rsidP="00012BE4">
            <w:pPr>
              <w:autoSpaceDE w:val="0"/>
              <w:autoSpaceDN w:val="0"/>
              <w:adjustRightInd w:val="0"/>
              <w:ind w:left="-108" w:right="-432"/>
              <w:jc w:val="both"/>
              <w:rPr>
                <w:rFonts w:ascii="Arial" w:eastAsia="Calibri" w:hAnsi="Arial" w:cs="Arial"/>
                <w:sz w:val="24"/>
                <w:szCs w:val="24"/>
              </w:rPr>
            </w:pPr>
          </w:p>
          <w:p w:rsidR="00656CB8" w:rsidRDefault="00656CB8" w:rsidP="00012BE4">
            <w:pPr>
              <w:autoSpaceDE w:val="0"/>
              <w:autoSpaceDN w:val="0"/>
              <w:adjustRightInd w:val="0"/>
              <w:ind w:left="-108" w:right="-432"/>
              <w:jc w:val="both"/>
              <w:rPr>
                <w:rFonts w:ascii="Arial" w:eastAsia="Calibri" w:hAnsi="Arial" w:cs="Arial"/>
                <w:sz w:val="24"/>
                <w:szCs w:val="24"/>
              </w:rPr>
            </w:pPr>
          </w:p>
          <w:p w:rsidR="00656CB8" w:rsidRPr="009D196E" w:rsidRDefault="00656CB8" w:rsidP="00012BE4">
            <w:pPr>
              <w:autoSpaceDE w:val="0"/>
              <w:autoSpaceDN w:val="0"/>
              <w:adjustRightInd w:val="0"/>
              <w:ind w:left="-108" w:right="-432"/>
              <w:jc w:val="both"/>
              <w:rPr>
                <w:rFonts w:ascii="Arial" w:eastAsia="Calibri" w:hAnsi="Arial" w:cs="Arial"/>
                <w:sz w:val="24"/>
                <w:szCs w:val="24"/>
              </w:rPr>
            </w:pPr>
          </w:p>
        </w:tc>
        <w:tc>
          <w:tcPr>
            <w:tcW w:w="810" w:type="dxa"/>
          </w:tcPr>
          <w:p w:rsidR="00656CB8" w:rsidRPr="009D196E" w:rsidRDefault="00656CB8" w:rsidP="00012BE4">
            <w:pPr>
              <w:autoSpaceDE w:val="0"/>
              <w:autoSpaceDN w:val="0"/>
              <w:adjustRightInd w:val="0"/>
              <w:rPr>
                <w:rFonts w:ascii="Arial" w:eastAsia="Calibri" w:hAnsi="Arial" w:cs="Arial"/>
                <w:sz w:val="24"/>
                <w:szCs w:val="24"/>
              </w:rPr>
            </w:pPr>
            <w:r w:rsidRPr="009D196E">
              <w:rPr>
                <w:rFonts w:ascii="Arial" w:eastAsia="Calibri" w:hAnsi="Arial" w:cs="Arial"/>
                <w:sz w:val="24"/>
                <w:szCs w:val="24"/>
              </w:rPr>
              <w:t>Sursa de</w:t>
            </w:r>
          </w:p>
          <w:p w:rsidR="00656CB8" w:rsidRDefault="00656CB8" w:rsidP="00012BE4">
            <w:pPr>
              <w:autoSpaceDE w:val="0"/>
              <w:autoSpaceDN w:val="0"/>
              <w:adjustRightInd w:val="0"/>
              <w:ind w:right="-432"/>
              <w:jc w:val="both"/>
              <w:rPr>
                <w:rFonts w:ascii="Arial" w:eastAsia="Calibri" w:hAnsi="Arial" w:cs="Arial"/>
                <w:sz w:val="24"/>
                <w:szCs w:val="24"/>
              </w:rPr>
            </w:pPr>
            <w:r w:rsidRPr="009D196E">
              <w:rPr>
                <w:rFonts w:ascii="Arial" w:eastAsia="Calibri" w:hAnsi="Arial" w:cs="Arial"/>
                <w:sz w:val="24"/>
                <w:szCs w:val="24"/>
              </w:rPr>
              <w:t>apă</w:t>
            </w:r>
          </w:p>
          <w:p w:rsidR="00656CB8" w:rsidRDefault="00656CB8" w:rsidP="00012BE4">
            <w:pPr>
              <w:autoSpaceDE w:val="0"/>
              <w:autoSpaceDN w:val="0"/>
              <w:adjustRightInd w:val="0"/>
              <w:ind w:right="-432"/>
              <w:jc w:val="both"/>
              <w:rPr>
                <w:rFonts w:ascii="Arial" w:eastAsia="Calibri" w:hAnsi="Arial" w:cs="Arial"/>
                <w:sz w:val="24"/>
                <w:szCs w:val="24"/>
              </w:rPr>
            </w:pPr>
          </w:p>
          <w:p w:rsidR="00656CB8" w:rsidRPr="009D196E" w:rsidRDefault="00656CB8" w:rsidP="00012BE4">
            <w:pPr>
              <w:autoSpaceDE w:val="0"/>
              <w:autoSpaceDN w:val="0"/>
              <w:adjustRightInd w:val="0"/>
              <w:ind w:right="-432"/>
              <w:jc w:val="both"/>
              <w:rPr>
                <w:rFonts w:ascii="Arial" w:eastAsia="Calibri" w:hAnsi="Arial" w:cs="Arial"/>
                <w:sz w:val="24"/>
                <w:szCs w:val="24"/>
              </w:rPr>
            </w:pPr>
          </w:p>
        </w:tc>
        <w:tc>
          <w:tcPr>
            <w:tcW w:w="974" w:type="dxa"/>
          </w:tcPr>
          <w:p w:rsidR="00656CB8" w:rsidRPr="009D196E" w:rsidRDefault="00656CB8" w:rsidP="00012BE4">
            <w:pPr>
              <w:autoSpaceDE w:val="0"/>
              <w:autoSpaceDN w:val="0"/>
              <w:adjustRightInd w:val="0"/>
              <w:ind w:left="-68"/>
              <w:rPr>
                <w:rFonts w:ascii="Arial" w:eastAsia="Calibri" w:hAnsi="Arial" w:cs="Arial"/>
                <w:sz w:val="24"/>
                <w:szCs w:val="24"/>
              </w:rPr>
            </w:pPr>
            <w:r w:rsidRPr="009D196E">
              <w:rPr>
                <w:rFonts w:ascii="Arial" w:eastAsia="Calibri" w:hAnsi="Arial" w:cs="Arial"/>
                <w:sz w:val="24"/>
                <w:szCs w:val="24"/>
              </w:rPr>
              <w:t>Metode</w:t>
            </w:r>
          </w:p>
          <w:p w:rsidR="00656CB8" w:rsidRPr="009D196E" w:rsidRDefault="00656CB8" w:rsidP="00012BE4">
            <w:pPr>
              <w:autoSpaceDE w:val="0"/>
              <w:autoSpaceDN w:val="0"/>
              <w:adjustRightInd w:val="0"/>
              <w:ind w:left="-68"/>
              <w:rPr>
                <w:rFonts w:ascii="Arial" w:eastAsia="Calibri" w:hAnsi="Arial" w:cs="Arial"/>
                <w:sz w:val="24"/>
                <w:szCs w:val="24"/>
              </w:rPr>
            </w:pPr>
            <w:r w:rsidRPr="009D196E">
              <w:rPr>
                <w:rFonts w:ascii="Arial" w:eastAsia="Calibri" w:hAnsi="Arial" w:cs="Arial"/>
                <w:sz w:val="24"/>
                <w:szCs w:val="24"/>
              </w:rPr>
              <w:t>de tratare</w:t>
            </w:r>
          </w:p>
          <w:p w:rsidR="00656CB8" w:rsidRDefault="00656CB8" w:rsidP="00012BE4">
            <w:pPr>
              <w:autoSpaceDE w:val="0"/>
              <w:autoSpaceDN w:val="0"/>
              <w:adjustRightInd w:val="0"/>
              <w:ind w:left="-68" w:right="-432"/>
              <w:jc w:val="both"/>
              <w:rPr>
                <w:rFonts w:ascii="Arial" w:eastAsia="Calibri" w:hAnsi="Arial" w:cs="Arial"/>
                <w:sz w:val="24"/>
                <w:szCs w:val="24"/>
              </w:rPr>
            </w:pPr>
            <w:r w:rsidRPr="009D196E">
              <w:rPr>
                <w:rFonts w:ascii="Arial" w:eastAsia="Calibri" w:hAnsi="Arial" w:cs="Arial"/>
                <w:sz w:val="24"/>
                <w:szCs w:val="24"/>
              </w:rPr>
              <w:t>aplicate</w:t>
            </w:r>
          </w:p>
          <w:p w:rsidR="00656CB8" w:rsidRPr="009D196E" w:rsidRDefault="00656CB8" w:rsidP="00012BE4">
            <w:pPr>
              <w:autoSpaceDE w:val="0"/>
              <w:autoSpaceDN w:val="0"/>
              <w:adjustRightInd w:val="0"/>
              <w:ind w:right="-432"/>
              <w:jc w:val="both"/>
              <w:rPr>
                <w:rFonts w:ascii="Arial" w:eastAsia="Calibri" w:hAnsi="Arial" w:cs="Arial"/>
                <w:sz w:val="24"/>
                <w:szCs w:val="24"/>
              </w:rPr>
            </w:pPr>
          </w:p>
        </w:tc>
        <w:tc>
          <w:tcPr>
            <w:tcW w:w="1088" w:type="dxa"/>
          </w:tcPr>
          <w:p w:rsidR="00656CB8" w:rsidRPr="009D196E" w:rsidRDefault="00656CB8" w:rsidP="00012BE4">
            <w:pPr>
              <w:autoSpaceDE w:val="0"/>
              <w:autoSpaceDN w:val="0"/>
              <w:adjustRightInd w:val="0"/>
              <w:ind w:left="-50"/>
              <w:rPr>
                <w:rFonts w:ascii="Arial" w:eastAsia="Calibri" w:hAnsi="Arial" w:cs="Arial"/>
                <w:sz w:val="24"/>
                <w:szCs w:val="24"/>
              </w:rPr>
            </w:pPr>
            <w:r w:rsidRPr="009D196E">
              <w:rPr>
                <w:rFonts w:ascii="Arial" w:eastAsia="Calibri" w:hAnsi="Arial" w:cs="Arial"/>
                <w:sz w:val="24"/>
                <w:szCs w:val="24"/>
              </w:rPr>
              <w:t>Eficienţa</w:t>
            </w:r>
          </w:p>
          <w:p w:rsidR="00656CB8" w:rsidRPr="009D196E" w:rsidRDefault="00656CB8" w:rsidP="00012BE4">
            <w:pPr>
              <w:autoSpaceDE w:val="0"/>
              <w:autoSpaceDN w:val="0"/>
              <w:adjustRightInd w:val="0"/>
              <w:ind w:left="-50" w:right="-76"/>
              <w:rPr>
                <w:rFonts w:ascii="Arial" w:eastAsia="Calibri" w:hAnsi="Arial" w:cs="Arial"/>
                <w:sz w:val="24"/>
                <w:szCs w:val="24"/>
              </w:rPr>
            </w:pPr>
            <w:r w:rsidRPr="009D196E">
              <w:rPr>
                <w:rFonts w:ascii="Arial" w:eastAsia="Calibri" w:hAnsi="Arial" w:cs="Arial"/>
                <w:sz w:val="24"/>
                <w:szCs w:val="24"/>
              </w:rPr>
              <w:t>biologică a</w:t>
            </w:r>
          </w:p>
          <w:p w:rsidR="00656CB8" w:rsidRPr="009D196E" w:rsidRDefault="00656CB8" w:rsidP="00012BE4">
            <w:pPr>
              <w:autoSpaceDE w:val="0"/>
              <w:autoSpaceDN w:val="0"/>
              <w:adjustRightInd w:val="0"/>
              <w:ind w:left="-50"/>
              <w:rPr>
                <w:rFonts w:ascii="Arial" w:eastAsia="Calibri" w:hAnsi="Arial" w:cs="Arial"/>
                <w:sz w:val="24"/>
                <w:szCs w:val="24"/>
              </w:rPr>
            </w:pPr>
            <w:r w:rsidRPr="009D196E">
              <w:rPr>
                <w:rFonts w:ascii="Arial" w:eastAsia="Calibri" w:hAnsi="Arial" w:cs="Arial"/>
                <w:sz w:val="24"/>
                <w:szCs w:val="24"/>
              </w:rPr>
              <w:t>treptelor</w:t>
            </w:r>
          </w:p>
          <w:p w:rsidR="00656CB8" w:rsidRPr="009D196E" w:rsidRDefault="00656CB8" w:rsidP="00012BE4">
            <w:pPr>
              <w:autoSpaceDE w:val="0"/>
              <w:autoSpaceDN w:val="0"/>
              <w:adjustRightInd w:val="0"/>
              <w:ind w:left="-50"/>
              <w:rPr>
                <w:rFonts w:ascii="Arial" w:eastAsia="Calibri" w:hAnsi="Arial" w:cs="Arial"/>
                <w:sz w:val="24"/>
                <w:szCs w:val="24"/>
              </w:rPr>
            </w:pPr>
            <w:r w:rsidRPr="009D196E">
              <w:rPr>
                <w:rFonts w:ascii="Arial" w:eastAsia="Calibri" w:hAnsi="Arial" w:cs="Arial"/>
                <w:sz w:val="24"/>
                <w:szCs w:val="24"/>
              </w:rPr>
              <w:t>de tratare</w:t>
            </w:r>
          </w:p>
          <w:p w:rsidR="00656CB8" w:rsidRDefault="00656CB8" w:rsidP="00012BE4">
            <w:pPr>
              <w:autoSpaceDE w:val="0"/>
              <w:autoSpaceDN w:val="0"/>
              <w:adjustRightInd w:val="0"/>
              <w:ind w:left="-50" w:right="-432"/>
              <w:jc w:val="both"/>
              <w:rPr>
                <w:rFonts w:ascii="Arial" w:eastAsia="Calibri" w:hAnsi="Arial" w:cs="Arial"/>
                <w:sz w:val="24"/>
                <w:szCs w:val="24"/>
              </w:rPr>
            </w:pPr>
            <w:r w:rsidRPr="009D196E">
              <w:rPr>
                <w:rFonts w:ascii="Arial" w:eastAsia="Calibri" w:hAnsi="Arial" w:cs="Arial"/>
                <w:sz w:val="24"/>
                <w:szCs w:val="24"/>
              </w:rPr>
              <w:t>%</w:t>
            </w:r>
          </w:p>
          <w:p w:rsidR="00656CB8" w:rsidRPr="009D196E" w:rsidRDefault="00656CB8" w:rsidP="00012BE4">
            <w:pPr>
              <w:autoSpaceDE w:val="0"/>
              <w:autoSpaceDN w:val="0"/>
              <w:adjustRightInd w:val="0"/>
              <w:rPr>
                <w:rFonts w:ascii="Arial" w:eastAsia="Calibri" w:hAnsi="Arial" w:cs="Arial"/>
                <w:sz w:val="24"/>
                <w:szCs w:val="24"/>
              </w:rPr>
            </w:pPr>
          </w:p>
        </w:tc>
        <w:tc>
          <w:tcPr>
            <w:tcW w:w="1385" w:type="dxa"/>
          </w:tcPr>
          <w:p w:rsidR="00656CB8" w:rsidRPr="009A157C" w:rsidRDefault="00656CB8" w:rsidP="00012BE4">
            <w:pPr>
              <w:autoSpaceDE w:val="0"/>
              <w:autoSpaceDN w:val="0"/>
              <w:adjustRightInd w:val="0"/>
              <w:rPr>
                <w:rFonts w:ascii="Arial" w:hAnsi="Arial" w:cs="Arial"/>
                <w:sz w:val="24"/>
                <w:szCs w:val="24"/>
              </w:rPr>
            </w:pPr>
            <w:r w:rsidRPr="009A157C">
              <w:rPr>
                <w:rFonts w:ascii="Arial" w:hAnsi="Arial" w:cs="Arial"/>
                <w:sz w:val="24"/>
                <w:szCs w:val="24"/>
              </w:rPr>
              <w:t>Lungimea</w:t>
            </w:r>
          </w:p>
          <w:p w:rsidR="00656CB8" w:rsidRPr="009A157C" w:rsidRDefault="00656CB8" w:rsidP="00012BE4">
            <w:pPr>
              <w:autoSpaceDE w:val="0"/>
              <w:autoSpaceDN w:val="0"/>
              <w:adjustRightInd w:val="0"/>
              <w:rPr>
                <w:rFonts w:ascii="Arial" w:hAnsi="Arial" w:cs="Arial"/>
                <w:sz w:val="24"/>
                <w:szCs w:val="24"/>
              </w:rPr>
            </w:pPr>
            <w:r w:rsidRPr="009A157C">
              <w:rPr>
                <w:rFonts w:ascii="Arial" w:hAnsi="Arial" w:cs="Arial"/>
                <w:sz w:val="24"/>
                <w:szCs w:val="24"/>
              </w:rPr>
              <w:t>reţelei de</w:t>
            </w:r>
          </w:p>
          <w:p w:rsidR="00656CB8" w:rsidRPr="009A157C" w:rsidRDefault="00656CB8" w:rsidP="00012BE4">
            <w:pPr>
              <w:autoSpaceDE w:val="0"/>
              <w:autoSpaceDN w:val="0"/>
              <w:adjustRightInd w:val="0"/>
              <w:rPr>
                <w:rFonts w:ascii="Arial" w:hAnsi="Arial" w:cs="Arial"/>
                <w:sz w:val="24"/>
                <w:szCs w:val="24"/>
              </w:rPr>
            </w:pPr>
            <w:r w:rsidRPr="009A157C">
              <w:rPr>
                <w:rFonts w:ascii="Arial" w:hAnsi="Arial" w:cs="Arial"/>
                <w:sz w:val="24"/>
                <w:szCs w:val="24"/>
              </w:rPr>
              <w:t>alimentare/</w:t>
            </w:r>
          </w:p>
          <w:p w:rsidR="00656CB8" w:rsidRPr="009D196E" w:rsidRDefault="00656CB8" w:rsidP="00012BE4">
            <w:pPr>
              <w:autoSpaceDE w:val="0"/>
              <w:autoSpaceDN w:val="0"/>
              <w:adjustRightInd w:val="0"/>
              <w:rPr>
                <w:rFonts w:ascii="Arial" w:eastAsia="Calibri" w:hAnsi="Arial" w:cs="Arial"/>
                <w:sz w:val="24"/>
                <w:szCs w:val="24"/>
              </w:rPr>
            </w:pPr>
            <w:r w:rsidRPr="009A157C">
              <w:rPr>
                <w:rFonts w:ascii="Arial" w:hAnsi="Arial" w:cs="Arial"/>
                <w:sz w:val="24"/>
                <w:szCs w:val="24"/>
              </w:rPr>
              <w:t>vechime</w:t>
            </w:r>
          </w:p>
        </w:tc>
        <w:tc>
          <w:tcPr>
            <w:tcW w:w="880" w:type="dxa"/>
          </w:tcPr>
          <w:p w:rsidR="00656CB8" w:rsidRPr="009D196E" w:rsidRDefault="00656CB8" w:rsidP="00012BE4">
            <w:pPr>
              <w:autoSpaceDE w:val="0"/>
              <w:autoSpaceDN w:val="0"/>
              <w:adjustRightInd w:val="0"/>
              <w:rPr>
                <w:rFonts w:ascii="Arial" w:eastAsia="Calibri" w:hAnsi="Arial" w:cs="Arial"/>
                <w:sz w:val="24"/>
                <w:szCs w:val="24"/>
              </w:rPr>
            </w:pPr>
            <w:r w:rsidRPr="009D196E">
              <w:rPr>
                <w:rFonts w:ascii="Arial" w:eastAsia="Calibri" w:hAnsi="Arial" w:cs="Arial"/>
                <w:sz w:val="24"/>
                <w:szCs w:val="24"/>
              </w:rPr>
              <w:t>Nr</w:t>
            </w:r>
            <w:r>
              <w:rPr>
                <w:rFonts w:ascii="Arial" w:eastAsia="Calibri" w:hAnsi="Arial" w:cs="Arial"/>
                <w:sz w:val="24"/>
                <w:szCs w:val="24"/>
              </w:rPr>
              <w:t>.</w:t>
            </w:r>
          </w:p>
          <w:p w:rsidR="00656CB8" w:rsidRPr="009D196E" w:rsidRDefault="00656CB8" w:rsidP="00012BE4">
            <w:pPr>
              <w:autoSpaceDE w:val="0"/>
              <w:autoSpaceDN w:val="0"/>
              <w:adjustRightInd w:val="0"/>
              <w:rPr>
                <w:rFonts w:ascii="Arial" w:eastAsia="Calibri" w:hAnsi="Arial" w:cs="Arial"/>
                <w:sz w:val="24"/>
                <w:szCs w:val="24"/>
              </w:rPr>
            </w:pPr>
            <w:r w:rsidRPr="009D196E">
              <w:rPr>
                <w:rFonts w:ascii="Arial" w:eastAsia="Calibri" w:hAnsi="Arial" w:cs="Arial"/>
                <w:sz w:val="24"/>
                <w:szCs w:val="24"/>
              </w:rPr>
              <w:t>probe</w:t>
            </w:r>
          </w:p>
          <w:p w:rsidR="00656CB8" w:rsidRPr="009D196E" w:rsidRDefault="00656CB8" w:rsidP="00012BE4">
            <w:pPr>
              <w:autoSpaceDE w:val="0"/>
              <w:autoSpaceDN w:val="0"/>
              <w:adjustRightInd w:val="0"/>
              <w:rPr>
                <w:rFonts w:ascii="Arial" w:eastAsia="Calibri" w:hAnsi="Arial" w:cs="Arial"/>
                <w:sz w:val="24"/>
                <w:szCs w:val="24"/>
              </w:rPr>
            </w:pPr>
            <w:r w:rsidRPr="009D196E">
              <w:rPr>
                <w:rFonts w:ascii="Arial" w:eastAsia="Calibri" w:hAnsi="Arial" w:cs="Arial"/>
                <w:sz w:val="24"/>
                <w:szCs w:val="24"/>
              </w:rPr>
              <w:t>recol</w:t>
            </w:r>
            <w:r>
              <w:rPr>
                <w:rFonts w:ascii="Arial" w:eastAsia="Calibri" w:hAnsi="Arial" w:cs="Arial"/>
                <w:sz w:val="24"/>
                <w:szCs w:val="24"/>
              </w:rPr>
              <w:t>-</w:t>
            </w:r>
            <w:r w:rsidRPr="009D196E">
              <w:rPr>
                <w:rFonts w:ascii="Arial" w:eastAsia="Calibri" w:hAnsi="Arial" w:cs="Arial"/>
                <w:sz w:val="24"/>
                <w:szCs w:val="24"/>
              </w:rPr>
              <w:t>t</w:t>
            </w:r>
            <w:r>
              <w:rPr>
                <w:rFonts w:ascii="Arial" w:eastAsia="Calibri" w:hAnsi="Arial" w:cs="Arial"/>
                <w:sz w:val="24"/>
                <w:szCs w:val="24"/>
              </w:rPr>
              <w:t>a</w:t>
            </w:r>
            <w:r w:rsidRPr="009D196E">
              <w:rPr>
                <w:rFonts w:ascii="Arial" w:eastAsia="Calibri" w:hAnsi="Arial" w:cs="Arial"/>
                <w:sz w:val="24"/>
                <w:szCs w:val="24"/>
              </w:rPr>
              <w:t>te şi</w:t>
            </w:r>
          </w:p>
          <w:p w:rsidR="00656CB8" w:rsidRDefault="00656CB8" w:rsidP="00012BE4">
            <w:pPr>
              <w:autoSpaceDE w:val="0"/>
              <w:autoSpaceDN w:val="0"/>
              <w:adjustRightInd w:val="0"/>
              <w:rPr>
                <w:rFonts w:ascii="Arial" w:eastAsia="Calibri" w:hAnsi="Arial" w:cs="Arial"/>
                <w:sz w:val="24"/>
                <w:szCs w:val="24"/>
              </w:rPr>
            </w:pPr>
            <w:r w:rsidRPr="009D196E">
              <w:rPr>
                <w:rFonts w:ascii="Arial" w:eastAsia="Calibri" w:hAnsi="Arial" w:cs="Arial"/>
                <w:sz w:val="24"/>
                <w:szCs w:val="24"/>
              </w:rPr>
              <w:t>anali</w:t>
            </w:r>
            <w:r>
              <w:rPr>
                <w:rFonts w:ascii="Arial" w:eastAsia="Calibri" w:hAnsi="Arial" w:cs="Arial"/>
                <w:sz w:val="24"/>
                <w:szCs w:val="24"/>
              </w:rPr>
              <w:t>-</w:t>
            </w:r>
            <w:r w:rsidRPr="009D196E">
              <w:rPr>
                <w:rFonts w:ascii="Arial" w:eastAsia="Calibri" w:hAnsi="Arial" w:cs="Arial"/>
                <w:sz w:val="24"/>
                <w:szCs w:val="24"/>
              </w:rPr>
              <w:t xml:space="preserve"> zate</w:t>
            </w:r>
          </w:p>
          <w:p w:rsidR="00656CB8" w:rsidRPr="009D196E" w:rsidRDefault="00656CB8" w:rsidP="00012BE4">
            <w:pPr>
              <w:autoSpaceDE w:val="0"/>
              <w:autoSpaceDN w:val="0"/>
              <w:adjustRightInd w:val="0"/>
              <w:rPr>
                <w:rFonts w:ascii="Arial" w:eastAsia="Calibri" w:hAnsi="Arial" w:cs="Arial"/>
                <w:sz w:val="24"/>
                <w:szCs w:val="24"/>
              </w:rPr>
            </w:pPr>
          </w:p>
        </w:tc>
        <w:tc>
          <w:tcPr>
            <w:tcW w:w="792" w:type="dxa"/>
          </w:tcPr>
          <w:p w:rsidR="00656CB8" w:rsidRPr="009D196E" w:rsidRDefault="00656CB8" w:rsidP="00012BE4">
            <w:pPr>
              <w:autoSpaceDE w:val="0"/>
              <w:autoSpaceDN w:val="0"/>
              <w:adjustRightInd w:val="0"/>
              <w:ind w:left="-51"/>
              <w:rPr>
                <w:rFonts w:ascii="Arial" w:eastAsia="Calibri" w:hAnsi="Arial" w:cs="Arial"/>
                <w:sz w:val="24"/>
                <w:szCs w:val="24"/>
              </w:rPr>
            </w:pPr>
            <w:r w:rsidRPr="009D196E">
              <w:rPr>
                <w:rFonts w:ascii="Arial" w:eastAsia="Calibri" w:hAnsi="Arial" w:cs="Arial"/>
                <w:sz w:val="24"/>
                <w:szCs w:val="24"/>
              </w:rPr>
              <w:t>Nr</w:t>
            </w:r>
            <w:r>
              <w:rPr>
                <w:rFonts w:ascii="Arial" w:eastAsia="Calibri" w:hAnsi="Arial" w:cs="Arial"/>
                <w:sz w:val="24"/>
                <w:szCs w:val="24"/>
              </w:rPr>
              <w:t>.</w:t>
            </w:r>
          </w:p>
          <w:p w:rsidR="00656CB8" w:rsidRDefault="00656CB8" w:rsidP="00012BE4">
            <w:pPr>
              <w:autoSpaceDE w:val="0"/>
              <w:autoSpaceDN w:val="0"/>
              <w:adjustRightInd w:val="0"/>
              <w:ind w:left="-51" w:right="-432"/>
              <w:jc w:val="both"/>
              <w:rPr>
                <w:rFonts w:ascii="Arial" w:eastAsia="Calibri" w:hAnsi="Arial" w:cs="Arial"/>
                <w:sz w:val="24"/>
                <w:szCs w:val="24"/>
              </w:rPr>
            </w:pPr>
            <w:r w:rsidRPr="009D196E">
              <w:rPr>
                <w:rFonts w:ascii="Arial" w:eastAsia="Calibri" w:hAnsi="Arial" w:cs="Arial"/>
                <w:sz w:val="24"/>
                <w:szCs w:val="24"/>
              </w:rPr>
              <w:t>anali</w:t>
            </w:r>
            <w:r>
              <w:rPr>
                <w:rFonts w:ascii="Arial" w:eastAsia="Calibri" w:hAnsi="Arial" w:cs="Arial"/>
                <w:sz w:val="24"/>
                <w:szCs w:val="24"/>
              </w:rPr>
              <w:t>-</w:t>
            </w:r>
          </w:p>
          <w:p w:rsidR="00656CB8" w:rsidRDefault="00656CB8" w:rsidP="00012BE4">
            <w:pPr>
              <w:autoSpaceDE w:val="0"/>
              <w:autoSpaceDN w:val="0"/>
              <w:adjustRightInd w:val="0"/>
              <w:ind w:left="-51" w:right="-432"/>
              <w:jc w:val="both"/>
              <w:rPr>
                <w:rFonts w:ascii="Arial" w:eastAsia="Calibri" w:hAnsi="Arial" w:cs="Arial"/>
                <w:sz w:val="24"/>
                <w:szCs w:val="24"/>
              </w:rPr>
            </w:pPr>
            <w:r w:rsidRPr="009D196E">
              <w:rPr>
                <w:rFonts w:ascii="Arial" w:eastAsia="Calibri" w:hAnsi="Arial" w:cs="Arial"/>
                <w:sz w:val="24"/>
                <w:szCs w:val="24"/>
              </w:rPr>
              <w:t>ze</w:t>
            </w:r>
          </w:p>
          <w:p w:rsidR="00656CB8" w:rsidRDefault="00656CB8" w:rsidP="00012BE4">
            <w:pPr>
              <w:autoSpaceDE w:val="0"/>
              <w:autoSpaceDN w:val="0"/>
              <w:adjustRightInd w:val="0"/>
              <w:ind w:right="-432"/>
              <w:jc w:val="both"/>
              <w:rPr>
                <w:rFonts w:ascii="Arial" w:eastAsia="Calibri" w:hAnsi="Arial" w:cs="Arial"/>
                <w:sz w:val="24"/>
                <w:szCs w:val="24"/>
              </w:rPr>
            </w:pPr>
          </w:p>
          <w:p w:rsidR="00656CB8" w:rsidRDefault="00656CB8" w:rsidP="00012BE4">
            <w:pPr>
              <w:autoSpaceDE w:val="0"/>
              <w:autoSpaceDN w:val="0"/>
              <w:adjustRightInd w:val="0"/>
              <w:ind w:right="-432"/>
              <w:jc w:val="both"/>
              <w:rPr>
                <w:rFonts w:ascii="Arial" w:eastAsia="Calibri" w:hAnsi="Arial" w:cs="Arial"/>
                <w:sz w:val="24"/>
                <w:szCs w:val="24"/>
              </w:rPr>
            </w:pPr>
          </w:p>
          <w:p w:rsidR="00656CB8" w:rsidRPr="009D196E" w:rsidRDefault="00656CB8" w:rsidP="00012BE4">
            <w:pPr>
              <w:autoSpaceDE w:val="0"/>
              <w:autoSpaceDN w:val="0"/>
              <w:adjustRightInd w:val="0"/>
              <w:ind w:right="-432"/>
              <w:jc w:val="both"/>
              <w:rPr>
                <w:rFonts w:ascii="Arial" w:eastAsia="Calibri" w:hAnsi="Arial" w:cs="Arial"/>
                <w:sz w:val="24"/>
                <w:szCs w:val="24"/>
              </w:rPr>
            </w:pPr>
          </w:p>
        </w:tc>
        <w:tc>
          <w:tcPr>
            <w:tcW w:w="814" w:type="dxa"/>
          </w:tcPr>
          <w:p w:rsidR="00656CB8" w:rsidRPr="009D196E" w:rsidRDefault="00656CB8" w:rsidP="00012BE4">
            <w:pPr>
              <w:autoSpaceDE w:val="0"/>
              <w:autoSpaceDN w:val="0"/>
              <w:adjustRightInd w:val="0"/>
              <w:ind w:left="-84" w:right="-44"/>
              <w:rPr>
                <w:rFonts w:ascii="Arial" w:eastAsia="Calibri" w:hAnsi="Arial" w:cs="Arial"/>
                <w:sz w:val="24"/>
                <w:szCs w:val="24"/>
              </w:rPr>
            </w:pPr>
            <w:r w:rsidRPr="009D196E">
              <w:rPr>
                <w:rFonts w:ascii="Arial" w:eastAsia="Calibri" w:hAnsi="Arial" w:cs="Arial"/>
                <w:sz w:val="24"/>
                <w:szCs w:val="24"/>
              </w:rPr>
              <w:t>Nr</w:t>
            </w:r>
            <w:r>
              <w:rPr>
                <w:rFonts w:ascii="Arial" w:eastAsia="Calibri" w:hAnsi="Arial" w:cs="Arial"/>
                <w:sz w:val="24"/>
                <w:szCs w:val="24"/>
              </w:rPr>
              <w:t>.</w:t>
            </w:r>
            <w:r w:rsidRPr="009D196E">
              <w:rPr>
                <w:rFonts w:ascii="Arial" w:eastAsia="Calibri" w:hAnsi="Arial" w:cs="Arial"/>
                <w:sz w:val="24"/>
                <w:szCs w:val="24"/>
              </w:rPr>
              <w:t xml:space="preserve"> probe</w:t>
            </w:r>
          </w:p>
          <w:p w:rsidR="00656CB8" w:rsidRPr="009D196E" w:rsidRDefault="00656CB8" w:rsidP="00012BE4">
            <w:pPr>
              <w:autoSpaceDE w:val="0"/>
              <w:autoSpaceDN w:val="0"/>
              <w:adjustRightInd w:val="0"/>
              <w:ind w:left="-84"/>
              <w:rPr>
                <w:rFonts w:ascii="Arial" w:eastAsia="Calibri" w:hAnsi="Arial" w:cs="Arial"/>
                <w:sz w:val="24"/>
                <w:szCs w:val="24"/>
              </w:rPr>
            </w:pPr>
            <w:r w:rsidRPr="009D196E">
              <w:rPr>
                <w:rFonts w:ascii="Arial" w:eastAsia="Calibri" w:hAnsi="Arial" w:cs="Arial"/>
                <w:sz w:val="24"/>
                <w:szCs w:val="24"/>
              </w:rPr>
              <w:t>con</w:t>
            </w:r>
            <w:r>
              <w:rPr>
                <w:rFonts w:ascii="Arial" w:eastAsia="Calibri" w:hAnsi="Arial" w:cs="Arial"/>
                <w:sz w:val="24"/>
                <w:szCs w:val="24"/>
              </w:rPr>
              <w:t>-</w:t>
            </w:r>
            <w:r w:rsidRPr="009D196E">
              <w:rPr>
                <w:rFonts w:ascii="Arial" w:eastAsia="Calibri" w:hAnsi="Arial" w:cs="Arial"/>
                <w:sz w:val="24"/>
                <w:szCs w:val="24"/>
              </w:rPr>
              <w:t>forme</w:t>
            </w:r>
          </w:p>
          <w:p w:rsidR="00656CB8" w:rsidRPr="009D196E" w:rsidRDefault="00656CB8" w:rsidP="00012BE4">
            <w:pPr>
              <w:autoSpaceDE w:val="0"/>
              <w:autoSpaceDN w:val="0"/>
              <w:adjustRightInd w:val="0"/>
              <w:ind w:left="-84"/>
              <w:rPr>
                <w:rFonts w:ascii="Arial" w:eastAsia="Calibri" w:hAnsi="Arial" w:cs="Arial"/>
                <w:sz w:val="24"/>
                <w:szCs w:val="24"/>
              </w:rPr>
            </w:pPr>
            <w:r w:rsidRPr="009D196E">
              <w:rPr>
                <w:rFonts w:ascii="Arial" w:eastAsia="Calibri" w:hAnsi="Arial" w:cs="Arial"/>
                <w:sz w:val="24"/>
                <w:szCs w:val="24"/>
              </w:rPr>
              <w:t>din tota</w:t>
            </w:r>
            <w:r>
              <w:rPr>
                <w:rFonts w:ascii="Arial" w:eastAsia="Calibri" w:hAnsi="Arial" w:cs="Arial"/>
                <w:sz w:val="24"/>
                <w:szCs w:val="24"/>
              </w:rPr>
              <w:t>-</w:t>
            </w:r>
            <w:r w:rsidRPr="009D196E">
              <w:rPr>
                <w:rFonts w:ascii="Arial" w:eastAsia="Calibri" w:hAnsi="Arial" w:cs="Arial"/>
                <w:sz w:val="24"/>
                <w:szCs w:val="24"/>
              </w:rPr>
              <w:t>lul</w:t>
            </w:r>
          </w:p>
          <w:p w:rsidR="00656CB8" w:rsidRDefault="00656CB8" w:rsidP="00012BE4">
            <w:pPr>
              <w:autoSpaceDE w:val="0"/>
              <w:autoSpaceDN w:val="0"/>
              <w:adjustRightInd w:val="0"/>
              <w:ind w:left="-84" w:right="-432"/>
              <w:jc w:val="both"/>
              <w:rPr>
                <w:rFonts w:ascii="Arial" w:eastAsia="Calibri" w:hAnsi="Arial" w:cs="Arial"/>
                <w:sz w:val="24"/>
                <w:szCs w:val="24"/>
              </w:rPr>
            </w:pPr>
            <w:r w:rsidRPr="009D196E">
              <w:rPr>
                <w:rFonts w:ascii="Arial" w:eastAsia="Calibri" w:hAnsi="Arial" w:cs="Arial"/>
                <w:sz w:val="24"/>
                <w:szCs w:val="24"/>
              </w:rPr>
              <w:t>celor anali</w:t>
            </w:r>
            <w:r>
              <w:rPr>
                <w:rFonts w:ascii="Arial" w:eastAsia="Calibri" w:hAnsi="Arial" w:cs="Arial"/>
                <w:sz w:val="24"/>
                <w:szCs w:val="24"/>
              </w:rPr>
              <w:t>-</w:t>
            </w:r>
          </w:p>
          <w:p w:rsidR="00656CB8" w:rsidRPr="009A157C" w:rsidRDefault="00656CB8" w:rsidP="00012BE4">
            <w:pPr>
              <w:autoSpaceDE w:val="0"/>
              <w:autoSpaceDN w:val="0"/>
              <w:adjustRightInd w:val="0"/>
              <w:ind w:left="-84" w:right="-432"/>
              <w:jc w:val="both"/>
              <w:rPr>
                <w:rFonts w:ascii="Arial" w:eastAsia="Calibri" w:hAnsi="Arial" w:cs="Arial"/>
                <w:sz w:val="24"/>
                <w:szCs w:val="24"/>
              </w:rPr>
            </w:pPr>
            <w:r w:rsidRPr="009D196E">
              <w:rPr>
                <w:rFonts w:ascii="Arial" w:eastAsia="Calibri" w:hAnsi="Arial" w:cs="Arial"/>
                <w:sz w:val="24"/>
                <w:szCs w:val="24"/>
              </w:rPr>
              <w:t>zate</w:t>
            </w:r>
          </w:p>
        </w:tc>
        <w:tc>
          <w:tcPr>
            <w:tcW w:w="1357" w:type="dxa"/>
          </w:tcPr>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Boli</w:t>
            </w:r>
          </w:p>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transmisibile</w:t>
            </w:r>
          </w:p>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înregistrate</w:t>
            </w:r>
          </w:p>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în localitate</w:t>
            </w:r>
          </w:p>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şi număr de cazuri</w:t>
            </w:r>
          </w:p>
          <w:p w:rsidR="00656CB8" w:rsidRPr="009D196E" w:rsidRDefault="00656CB8" w:rsidP="00012BE4">
            <w:pPr>
              <w:autoSpaceDE w:val="0"/>
              <w:autoSpaceDN w:val="0"/>
              <w:adjustRightInd w:val="0"/>
              <w:ind w:left="-108" w:right="-108"/>
              <w:rPr>
                <w:rFonts w:ascii="Arial" w:eastAsia="Calibri" w:hAnsi="Arial" w:cs="Arial"/>
                <w:sz w:val="24"/>
                <w:szCs w:val="24"/>
              </w:rPr>
            </w:pPr>
            <w:r w:rsidRPr="009D196E">
              <w:rPr>
                <w:rFonts w:ascii="Arial" w:eastAsia="Calibri" w:hAnsi="Arial" w:cs="Arial"/>
                <w:sz w:val="24"/>
                <w:szCs w:val="24"/>
              </w:rPr>
              <w:t>înregistrate</w:t>
            </w:r>
          </w:p>
          <w:p w:rsidR="00656CB8" w:rsidRDefault="00656CB8" w:rsidP="00012BE4">
            <w:pPr>
              <w:autoSpaceDE w:val="0"/>
              <w:autoSpaceDN w:val="0"/>
              <w:adjustRightInd w:val="0"/>
              <w:ind w:left="-108" w:right="-108"/>
              <w:jc w:val="both"/>
              <w:rPr>
                <w:rFonts w:ascii="Arial" w:eastAsia="Calibri" w:hAnsi="Arial" w:cs="Arial"/>
                <w:sz w:val="24"/>
                <w:szCs w:val="24"/>
              </w:rPr>
            </w:pPr>
            <w:r w:rsidRPr="009D196E">
              <w:rPr>
                <w:rFonts w:ascii="Arial" w:eastAsia="Calibri" w:hAnsi="Arial" w:cs="Arial"/>
                <w:sz w:val="24"/>
                <w:szCs w:val="24"/>
              </w:rPr>
              <w:t>în localitate</w:t>
            </w:r>
          </w:p>
          <w:p w:rsidR="00656CB8" w:rsidRPr="009D196E" w:rsidRDefault="00656CB8" w:rsidP="00012BE4">
            <w:pPr>
              <w:autoSpaceDE w:val="0"/>
              <w:autoSpaceDN w:val="0"/>
              <w:adjustRightInd w:val="0"/>
              <w:rPr>
                <w:rFonts w:ascii="Arial" w:eastAsia="Calibri" w:hAnsi="Arial" w:cs="Arial"/>
                <w:sz w:val="24"/>
                <w:szCs w:val="24"/>
              </w:rPr>
            </w:pPr>
          </w:p>
        </w:tc>
      </w:tr>
      <w:tr w:rsidR="00656CB8" w:rsidTr="00012BE4">
        <w:trPr>
          <w:trHeight w:val="305"/>
        </w:trPr>
        <w:tc>
          <w:tcPr>
            <w:tcW w:w="993" w:type="dxa"/>
          </w:tcPr>
          <w:p w:rsidR="00656CB8" w:rsidRPr="009A157C" w:rsidRDefault="00656CB8" w:rsidP="00012BE4">
            <w:pPr>
              <w:autoSpaceDE w:val="0"/>
              <w:autoSpaceDN w:val="0"/>
              <w:adjustRightInd w:val="0"/>
              <w:ind w:left="-108" w:right="-108"/>
              <w:rPr>
                <w:rFonts w:ascii="Arial" w:eastAsia="Calibri" w:hAnsi="Arial" w:cs="Arial"/>
                <w:sz w:val="24"/>
                <w:szCs w:val="24"/>
              </w:rPr>
            </w:pPr>
            <w:r w:rsidRPr="009A157C">
              <w:rPr>
                <w:rFonts w:ascii="Arial" w:hAnsi="Arial" w:cs="Arial"/>
                <w:sz w:val="24"/>
                <w:szCs w:val="24"/>
              </w:rPr>
              <w:t xml:space="preserve">Pucioasa </w:t>
            </w:r>
          </w:p>
          <w:p w:rsidR="00656CB8" w:rsidRPr="009A157C" w:rsidRDefault="00656CB8" w:rsidP="00012BE4">
            <w:pPr>
              <w:autoSpaceDE w:val="0"/>
              <w:autoSpaceDN w:val="0"/>
              <w:adjustRightInd w:val="0"/>
              <w:ind w:left="-108" w:right="-432"/>
              <w:jc w:val="both"/>
              <w:rPr>
                <w:rFonts w:ascii="Arial" w:eastAsia="Calibri" w:hAnsi="Arial" w:cs="Arial"/>
                <w:sz w:val="24"/>
                <w:szCs w:val="24"/>
              </w:rPr>
            </w:pPr>
          </w:p>
        </w:tc>
        <w:tc>
          <w:tcPr>
            <w:tcW w:w="810" w:type="dxa"/>
          </w:tcPr>
          <w:p w:rsidR="00656CB8" w:rsidRDefault="00656CB8" w:rsidP="00012BE4">
            <w:pPr>
              <w:autoSpaceDE w:val="0"/>
              <w:autoSpaceDN w:val="0"/>
              <w:adjustRightInd w:val="0"/>
              <w:ind w:left="-108"/>
              <w:rPr>
                <w:rFonts w:ascii="Arial" w:hAnsi="Arial" w:cs="Arial"/>
                <w:sz w:val="24"/>
                <w:szCs w:val="24"/>
              </w:rPr>
            </w:pPr>
            <w:r>
              <w:rPr>
                <w:rFonts w:ascii="Arial" w:hAnsi="Arial" w:cs="Arial"/>
                <w:sz w:val="24"/>
                <w:szCs w:val="24"/>
              </w:rPr>
              <w:t xml:space="preserve">  </w:t>
            </w:r>
            <w:r w:rsidRPr="009A157C">
              <w:rPr>
                <w:rFonts w:ascii="Arial" w:hAnsi="Arial" w:cs="Arial"/>
                <w:sz w:val="24"/>
                <w:szCs w:val="24"/>
              </w:rPr>
              <w:t xml:space="preserve">Apă </w:t>
            </w:r>
            <w:r>
              <w:rPr>
                <w:rFonts w:ascii="Arial" w:hAnsi="Arial" w:cs="Arial"/>
                <w:sz w:val="24"/>
                <w:szCs w:val="24"/>
              </w:rPr>
              <w:t xml:space="preserve">  </w:t>
            </w:r>
          </w:p>
          <w:p w:rsidR="00656CB8" w:rsidRPr="009A157C" w:rsidRDefault="00656CB8" w:rsidP="00012BE4">
            <w:pPr>
              <w:autoSpaceDE w:val="0"/>
              <w:autoSpaceDN w:val="0"/>
              <w:adjustRightInd w:val="0"/>
              <w:ind w:left="-108"/>
              <w:rPr>
                <w:rFonts w:ascii="Arial" w:hAnsi="Arial" w:cs="Arial"/>
                <w:sz w:val="24"/>
                <w:szCs w:val="24"/>
              </w:rPr>
            </w:pPr>
            <w:r>
              <w:rPr>
                <w:rFonts w:ascii="Arial" w:hAnsi="Arial" w:cs="Arial"/>
                <w:sz w:val="24"/>
                <w:szCs w:val="24"/>
              </w:rPr>
              <w:t xml:space="preserve">  </w:t>
            </w:r>
            <w:r w:rsidRPr="009A157C">
              <w:rPr>
                <w:rFonts w:ascii="Arial" w:hAnsi="Arial" w:cs="Arial"/>
                <w:sz w:val="24"/>
                <w:szCs w:val="24"/>
              </w:rPr>
              <w:t>de</w:t>
            </w:r>
          </w:p>
          <w:p w:rsidR="00656CB8" w:rsidRPr="009A157C" w:rsidRDefault="00656CB8" w:rsidP="00012BE4">
            <w:pPr>
              <w:autoSpaceDE w:val="0"/>
              <w:autoSpaceDN w:val="0"/>
              <w:adjustRightInd w:val="0"/>
              <w:ind w:left="-108"/>
              <w:rPr>
                <w:rFonts w:ascii="Arial" w:hAnsi="Arial" w:cs="Arial"/>
                <w:sz w:val="24"/>
                <w:szCs w:val="24"/>
              </w:rPr>
            </w:pPr>
            <w:r w:rsidRPr="009A157C">
              <w:rPr>
                <w:rFonts w:ascii="Arial" w:hAnsi="Arial" w:cs="Arial"/>
                <w:sz w:val="24"/>
                <w:szCs w:val="24"/>
              </w:rPr>
              <w:t>supra</w:t>
            </w:r>
            <w:r>
              <w:rPr>
                <w:rFonts w:ascii="Arial" w:hAnsi="Arial" w:cs="Arial"/>
                <w:sz w:val="24"/>
                <w:szCs w:val="24"/>
              </w:rPr>
              <w:t>-</w:t>
            </w:r>
            <w:r w:rsidRPr="009A157C">
              <w:rPr>
                <w:rFonts w:ascii="Arial" w:hAnsi="Arial" w:cs="Arial"/>
                <w:sz w:val="24"/>
                <w:szCs w:val="24"/>
              </w:rPr>
              <w:t>faţă</w:t>
            </w:r>
          </w:p>
        </w:tc>
        <w:tc>
          <w:tcPr>
            <w:tcW w:w="974" w:type="dxa"/>
          </w:tcPr>
          <w:p w:rsidR="00656CB8" w:rsidRPr="009A157C" w:rsidRDefault="00656CB8" w:rsidP="00012BE4">
            <w:pPr>
              <w:autoSpaceDE w:val="0"/>
              <w:autoSpaceDN w:val="0"/>
              <w:adjustRightInd w:val="0"/>
              <w:rPr>
                <w:rFonts w:ascii="Arial" w:hAnsi="Arial" w:cs="Arial"/>
                <w:sz w:val="24"/>
                <w:szCs w:val="24"/>
              </w:rPr>
            </w:pPr>
            <w:r w:rsidRPr="009A157C">
              <w:rPr>
                <w:rFonts w:ascii="Arial" w:hAnsi="Arial" w:cs="Arial"/>
                <w:sz w:val="24"/>
                <w:szCs w:val="24"/>
              </w:rPr>
              <w:t>Clor</w:t>
            </w:r>
          </w:p>
          <w:p w:rsidR="00656CB8" w:rsidRPr="009A157C" w:rsidRDefault="00656CB8" w:rsidP="00012BE4">
            <w:pPr>
              <w:autoSpaceDE w:val="0"/>
              <w:autoSpaceDN w:val="0"/>
              <w:adjustRightInd w:val="0"/>
              <w:rPr>
                <w:rFonts w:ascii="Arial" w:hAnsi="Arial" w:cs="Arial"/>
                <w:sz w:val="24"/>
                <w:szCs w:val="24"/>
              </w:rPr>
            </w:pPr>
            <w:r w:rsidRPr="009A157C">
              <w:rPr>
                <w:rFonts w:ascii="Arial" w:hAnsi="Arial" w:cs="Arial"/>
                <w:sz w:val="24"/>
                <w:szCs w:val="24"/>
              </w:rPr>
              <w:t>gazos</w:t>
            </w:r>
          </w:p>
          <w:p w:rsidR="00656CB8" w:rsidRPr="009A157C" w:rsidRDefault="00656CB8" w:rsidP="00012BE4">
            <w:pPr>
              <w:autoSpaceDE w:val="0"/>
              <w:autoSpaceDN w:val="0"/>
              <w:adjustRightInd w:val="0"/>
              <w:ind w:right="-432"/>
              <w:jc w:val="both"/>
              <w:rPr>
                <w:rFonts w:ascii="Arial" w:eastAsia="Calibri" w:hAnsi="Arial" w:cs="Arial"/>
                <w:sz w:val="24"/>
                <w:szCs w:val="24"/>
              </w:rPr>
            </w:pPr>
          </w:p>
          <w:p w:rsidR="00656CB8" w:rsidRPr="009A157C" w:rsidRDefault="00656CB8" w:rsidP="00012BE4">
            <w:pPr>
              <w:autoSpaceDE w:val="0"/>
              <w:autoSpaceDN w:val="0"/>
              <w:adjustRightInd w:val="0"/>
              <w:ind w:right="-432"/>
              <w:jc w:val="both"/>
              <w:rPr>
                <w:rFonts w:ascii="Arial" w:eastAsia="Calibri" w:hAnsi="Arial" w:cs="Arial"/>
                <w:sz w:val="24"/>
                <w:szCs w:val="24"/>
              </w:rPr>
            </w:pPr>
          </w:p>
        </w:tc>
        <w:tc>
          <w:tcPr>
            <w:tcW w:w="1088" w:type="dxa"/>
          </w:tcPr>
          <w:p w:rsidR="00656CB8" w:rsidRPr="009A157C" w:rsidRDefault="00656CB8" w:rsidP="00012BE4">
            <w:pPr>
              <w:autoSpaceDE w:val="0"/>
              <w:autoSpaceDN w:val="0"/>
              <w:adjustRightInd w:val="0"/>
              <w:ind w:right="-432"/>
              <w:jc w:val="both"/>
              <w:rPr>
                <w:rFonts w:ascii="Arial" w:eastAsia="Calibri" w:hAnsi="Arial" w:cs="Arial"/>
                <w:sz w:val="24"/>
                <w:szCs w:val="24"/>
              </w:rPr>
            </w:pPr>
            <w:r>
              <w:rPr>
                <w:rFonts w:ascii="Arial" w:eastAsia="Calibri" w:hAnsi="Arial" w:cs="Arial"/>
                <w:sz w:val="24"/>
                <w:szCs w:val="24"/>
              </w:rPr>
              <w:t xml:space="preserve">     </w:t>
            </w:r>
            <w:r w:rsidRPr="009A157C">
              <w:rPr>
                <w:rFonts w:ascii="Arial" w:eastAsia="Calibri" w:hAnsi="Arial" w:cs="Arial"/>
                <w:sz w:val="24"/>
                <w:szCs w:val="24"/>
              </w:rPr>
              <w:t>84</w:t>
            </w:r>
          </w:p>
        </w:tc>
        <w:tc>
          <w:tcPr>
            <w:tcW w:w="1385" w:type="dxa"/>
          </w:tcPr>
          <w:p w:rsidR="00656CB8" w:rsidRPr="009A157C" w:rsidRDefault="00656CB8" w:rsidP="00012BE4">
            <w:pPr>
              <w:autoSpaceDE w:val="0"/>
              <w:autoSpaceDN w:val="0"/>
              <w:adjustRightInd w:val="0"/>
              <w:rPr>
                <w:rFonts w:ascii="Arial" w:eastAsia="Calibri" w:hAnsi="Arial" w:cs="Arial"/>
                <w:sz w:val="24"/>
                <w:szCs w:val="24"/>
              </w:rPr>
            </w:pPr>
            <w:r w:rsidRPr="009A157C">
              <w:rPr>
                <w:rFonts w:ascii="Arial" w:eastAsia="Calibri" w:hAnsi="Arial" w:cs="Arial"/>
                <w:sz w:val="24"/>
                <w:szCs w:val="24"/>
              </w:rPr>
              <w:t>98/32 ani</w:t>
            </w:r>
          </w:p>
        </w:tc>
        <w:tc>
          <w:tcPr>
            <w:tcW w:w="880" w:type="dxa"/>
          </w:tcPr>
          <w:p w:rsidR="00656CB8" w:rsidRPr="009A157C" w:rsidRDefault="00656CB8" w:rsidP="00012BE4">
            <w:pPr>
              <w:autoSpaceDE w:val="0"/>
              <w:autoSpaceDN w:val="0"/>
              <w:adjustRightInd w:val="0"/>
              <w:rPr>
                <w:rFonts w:ascii="Arial" w:eastAsia="Calibri" w:hAnsi="Arial" w:cs="Arial"/>
                <w:sz w:val="24"/>
                <w:szCs w:val="24"/>
              </w:rPr>
            </w:pPr>
            <w:r>
              <w:rPr>
                <w:rFonts w:ascii="Arial" w:eastAsia="Calibri" w:hAnsi="Arial" w:cs="Arial"/>
                <w:sz w:val="24"/>
                <w:szCs w:val="24"/>
              </w:rPr>
              <w:t xml:space="preserve">  </w:t>
            </w:r>
            <w:r w:rsidRPr="009A157C">
              <w:rPr>
                <w:rFonts w:ascii="Arial" w:eastAsia="Calibri" w:hAnsi="Arial" w:cs="Arial"/>
                <w:sz w:val="24"/>
                <w:szCs w:val="24"/>
              </w:rPr>
              <w:t>59</w:t>
            </w:r>
          </w:p>
        </w:tc>
        <w:tc>
          <w:tcPr>
            <w:tcW w:w="792" w:type="dxa"/>
          </w:tcPr>
          <w:p w:rsidR="00656CB8" w:rsidRPr="009A157C" w:rsidRDefault="00656CB8" w:rsidP="00012BE4">
            <w:pPr>
              <w:autoSpaceDE w:val="0"/>
              <w:autoSpaceDN w:val="0"/>
              <w:adjustRightInd w:val="0"/>
              <w:ind w:right="-432"/>
              <w:jc w:val="both"/>
              <w:rPr>
                <w:rFonts w:ascii="Arial" w:eastAsia="Calibri" w:hAnsi="Arial" w:cs="Arial"/>
                <w:sz w:val="24"/>
                <w:szCs w:val="24"/>
              </w:rPr>
            </w:pPr>
            <w:r>
              <w:rPr>
                <w:rFonts w:ascii="Arial" w:eastAsia="Calibri" w:hAnsi="Arial" w:cs="Arial"/>
                <w:sz w:val="24"/>
                <w:szCs w:val="24"/>
              </w:rPr>
              <w:t xml:space="preserve">  </w:t>
            </w:r>
            <w:r w:rsidRPr="009A157C">
              <w:rPr>
                <w:rFonts w:ascii="Arial" w:eastAsia="Calibri" w:hAnsi="Arial" w:cs="Arial"/>
                <w:sz w:val="24"/>
                <w:szCs w:val="24"/>
              </w:rPr>
              <w:t>253</w:t>
            </w:r>
          </w:p>
        </w:tc>
        <w:tc>
          <w:tcPr>
            <w:tcW w:w="814" w:type="dxa"/>
          </w:tcPr>
          <w:p w:rsidR="00656CB8" w:rsidRPr="009A157C" w:rsidRDefault="00656CB8" w:rsidP="00012BE4">
            <w:pPr>
              <w:autoSpaceDE w:val="0"/>
              <w:autoSpaceDN w:val="0"/>
              <w:adjustRightInd w:val="0"/>
              <w:ind w:right="-432"/>
              <w:jc w:val="both"/>
              <w:rPr>
                <w:rFonts w:ascii="Arial" w:eastAsia="Calibri" w:hAnsi="Arial" w:cs="Arial"/>
                <w:sz w:val="24"/>
                <w:szCs w:val="24"/>
              </w:rPr>
            </w:pPr>
            <w:r>
              <w:rPr>
                <w:rFonts w:ascii="Arial" w:eastAsia="Calibri" w:hAnsi="Arial" w:cs="Arial"/>
                <w:sz w:val="24"/>
                <w:szCs w:val="24"/>
              </w:rPr>
              <w:t xml:space="preserve">  </w:t>
            </w:r>
            <w:r w:rsidRPr="009A157C">
              <w:rPr>
                <w:rFonts w:ascii="Arial" w:eastAsia="Calibri" w:hAnsi="Arial" w:cs="Arial"/>
                <w:sz w:val="24"/>
                <w:szCs w:val="24"/>
              </w:rPr>
              <w:t>57</w:t>
            </w:r>
          </w:p>
        </w:tc>
        <w:tc>
          <w:tcPr>
            <w:tcW w:w="1357" w:type="dxa"/>
          </w:tcPr>
          <w:p w:rsidR="00656CB8" w:rsidRPr="009A157C" w:rsidRDefault="00656CB8" w:rsidP="00012BE4">
            <w:pPr>
              <w:autoSpaceDE w:val="0"/>
              <w:autoSpaceDN w:val="0"/>
              <w:adjustRightInd w:val="0"/>
              <w:ind w:right="-432"/>
              <w:jc w:val="both"/>
              <w:rPr>
                <w:rFonts w:ascii="Arial" w:eastAsia="Calibri" w:hAnsi="Arial" w:cs="Arial"/>
                <w:sz w:val="24"/>
                <w:szCs w:val="24"/>
              </w:rPr>
            </w:pPr>
            <w:r>
              <w:rPr>
                <w:rFonts w:ascii="Arial" w:eastAsia="Calibri" w:hAnsi="Arial" w:cs="Arial"/>
                <w:sz w:val="24"/>
                <w:szCs w:val="24"/>
              </w:rPr>
              <w:t xml:space="preserve">      </w:t>
            </w:r>
            <w:r w:rsidRPr="009A157C">
              <w:rPr>
                <w:rFonts w:ascii="Arial" w:eastAsia="Calibri" w:hAnsi="Arial" w:cs="Arial"/>
                <w:sz w:val="24"/>
                <w:szCs w:val="24"/>
              </w:rPr>
              <w:t>65</w:t>
            </w:r>
          </w:p>
        </w:tc>
      </w:tr>
    </w:tbl>
    <w:p w:rsidR="00656CB8" w:rsidRPr="00032D45" w:rsidRDefault="00656CB8" w:rsidP="00656CB8">
      <w:pPr>
        <w:autoSpaceDE w:val="0"/>
        <w:autoSpaceDN w:val="0"/>
        <w:adjustRightInd w:val="0"/>
        <w:spacing w:after="0" w:line="240" w:lineRule="auto"/>
        <w:ind w:left="-284" w:right="-432"/>
        <w:jc w:val="both"/>
        <w:rPr>
          <w:rFonts w:ascii="Arial" w:hAnsi="Arial" w:cs="Arial"/>
          <w:sz w:val="24"/>
          <w:szCs w:val="24"/>
        </w:rPr>
      </w:pPr>
      <w:r w:rsidRPr="009A157C">
        <w:rPr>
          <w:rFonts w:ascii="Arial" w:hAnsi="Arial" w:cs="Arial"/>
          <w:sz w:val="24"/>
          <w:szCs w:val="24"/>
        </w:rPr>
        <w:t xml:space="preserve">                                                           </w:t>
      </w:r>
      <w:r>
        <w:rPr>
          <w:rFonts w:ascii="Arial" w:hAnsi="Arial" w:cs="Arial"/>
          <w:sz w:val="24"/>
          <w:szCs w:val="24"/>
        </w:rPr>
        <w:t xml:space="preserve">    </w:t>
      </w:r>
      <w:r w:rsidRPr="009A157C">
        <w:rPr>
          <w:rFonts w:ascii="Arial" w:hAnsi="Arial" w:cs="Arial"/>
          <w:sz w:val="24"/>
          <w:szCs w:val="24"/>
        </w:rPr>
        <w:t xml:space="preserve"> Sursa:</w:t>
      </w:r>
      <w:r w:rsidRPr="009A157C">
        <w:rPr>
          <w:rFonts w:ascii="Arial,Italic" w:eastAsia="Arial,Italic" w:cs="Arial,Italic"/>
          <w:i/>
          <w:iCs/>
          <w:sz w:val="24"/>
          <w:szCs w:val="24"/>
        </w:rPr>
        <w:t xml:space="preserve"> </w:t>
      </w:r>
      <w:r w:rsidRPr="009A157C">
        <w:rPr>
          <w:rFonts w:ascii="Arial" w:eastAsia="Arial,Italic" w:hAnsi="Arial" w:cs="Arial"/>
          <w:iCs/>
          <w:sz w:val="24"/>
          <w:szCs w:val="24"/>
        </w:rPr>
        <w:t>Direcţia de Sănătate Publică Dâmboviţa</w:t>
      </w:r>
    </w:p>
    <w:p w:rsidR="00656CB8" w:rsidRPr="00656CB8" w:rsidRDefault="00656CB8" w:rsidP="00656CB8">
      <w:pPr>
        <w:spacing w:after="0" w:line="240" w:lineRule="auto"/>
        <w:jc w:val="both"/>
        <w:rPr>
          <w:rFonts w:ascii="Arial" w:hAnsi="Arial" w:cs="Arial"/>
          <w:b/>
          <w:sz w:val="24"/>
          <w:szCs w:val="24"/>
        </w:rPr>
      </w:pPr>
      <w:r w:rsidRPr="00656CB8">
        <w:rPr>
          <w:rFonts w:ascii="Arial" w:hAnsi="Arial" w:cs="Arial"/>
          <w:sz w:val="24"/>
          <w:szCs w:val="24"/>
        </w:rPr>
        <w:t>Calitatea apelor uzate menajere și industriale -</w:t>
      </w:r>
      <w:r>
        <w:rPr>
          <w:rFonts w:ascii="Arial" w:hAnsi="Arial" w:cs="Arial"/>
          <w:b/>
          <w:sz w:val="24"/>
          <w:szCs w:val="24"/>
        </w:rPr>
        <w:t xml:space="preserve"> </w:t>
      </w:r>
      <w:r w:rsidRPr="00317262">
        <w:rPr>
          <w:rFonts w:ascii="Arial" w:hAnsi="Arial" w:cs="Arial"/>
          <w:sz w:val="24"/>
          <w:szCs w:val="24"/>
        </w:rPr>
        <w:t xml:space="preserve">Impactul surselor de poluare asupra receptorilor naturali depinde de debitul  apei şi  de încărcarea cu substanţe poluante. </w:t>
      </w:r>
    </w:p>
    <w:p w:rsidR="00656CB8" w:rsidRPr="00317262" w:rsidRDefault="00656CB8" w:rsidP="00656CB8">
      <w:pPr>
        <w:spacing w:after="0" w:line="240" w:lineRule="auto"/>
        <w:ind w:right="-46"/>
        <w:jc w:val="both"/>
        <w:rPr>
          <w:rFonts w:ascii="Arial" w:eastAsia="Times New Roman" w:hAnsi="Arial" w:cs="Arial"/>
          <w:sz w:val="24"/>
          <w:szCs w:val="24"/>
        </w:rPr>
      </w:pPr>
      <w:r w:rsidRPr="00317262">
        <w:rPr>
          <w:rFonts w:ascii="Arial" w:hAnsi="Arial" w:cs="Arial"/>
          <w:sz w:val="24"/>
          <w:szCs w:val="24"/>
        </w:rPr>
        <w:t>Comuna Vulcana Băi nu  beneficiază de rețea centralizată de canalizare și epurare a apelor uzate.</w:t>
      </w:r>
    </w:p>
    <w:p w:rsidR="00656CB8" w:rsidRPr="00317262" w:rsidRDefault="00656CB8" w:rsidP="00656CB8">
      <w:pPr>
        <w:autoSpaceDE w:val="0"/>
        <w:autoSpaceDN w:val="0"/>
        <w:adjustRightInd w:val="0"/>
        <w:spacing w:after="0" w:line="240" w:lineRule="auto"/>
        <w:ind w:right="-46"/>
        <w:jc w:val="both"/>
        <w:rPr>
          <w:rFonts w:ascii="Arial" w:hAnsi="Arial" w:cs="Arial"/>
          <w:color w:val="000000"/>
          <w:spacing w:val="-6"/>
          <w:sz w:val="24"/>
          <w:szCs w:val="24"/>
        </w:rPr>
      </w:pPr>
      <w:r w:rsidRPr="00317262">
        <w:rPr>
          <w:rFonts w:ascii="Arial" w:hAnsi="Arial" w:cs="Arial"/>
          <w:color w:val="000000"/>
          <w:spacing w:val="-8"/>
          <w:sz w:val="24"/>
          <w:szCs w:val="24"/>
        </w:rPr>
        <w:t xml:space="preserve">Deversarea apelor uzate neepurate este principala cauză </w:t>
      </w:r>
      <w:r w:rsidRPr="00317262">
        <w:rPr>
          <w:rFonts w:ascii="Arial" w:hAnsi="Arial" w:cs="Arial"/>
          <w:color w:val="000000"/>
          <w:spacing w:val="-6"/>
          <w:sz w:val="24"/>
          <w:szCs w:val="24"/>
        </w:rPr>
        <w:t>a poluării şi degradării apelor de suprafaţă și a solului.</w:t>
      </w:r>
    </w:p>
    <w:p w:rsidR="00656CB8" w:rsidRPr="00317262" w:rsidRDefault="00656CB8" w:rsidP="00656CB8">
      <w:pPr>
        <w:spacing w:after="0" w:line="240" w:lineRule="auto"/>
        <w:ind w:right="-46"/>
        <w:jc w:val="both"/>
        <w:rPr>
          <w:rFonts w:ascii="Arial" w:hAnsi="Arial" w:cs="Arial"/>
          <w:sz w:val="24"/>
          <w:szCs w:val="24"/>
          <w:lang w:val="fr-FR"/>
        </w:rPr>
      </w:pPr>
      <w:r w:rsidRPr="00317262">
        <w:rPr>
          <w:rFonts w:ascii="Arial" w:hAnsi="Arial" w:cs="Arial"/>
          <w:sz w:val="24"/>
          <w:szCs w:val="24"/>
        </w:rPr>
        <w:t>În teritoriul administrativ al Comunei Vulcana Băi activitatea economică de exploatare a resurselor naturale (</w:t>
      </w:r>
      <w:r w:rsidRPr="00317262">
        <w:rPr>
          <w:rFonts w:ascii="Arial" w:hAnsi="Arial" w:cs="Arial"/>
          <w:sz w:val="24"/>
          <w:szCs w:val="24"/>
          <w:lang w:val="fr-FR"/>
        </w:rPr>
        <w:t>pe teritoriul comunei sunt exploatate structurile petroliere),</w:t>
      </w:r>
      <w:r w:rsidRPr="00317262">
        <w:rPr>
          <w:rFonts w:ascii="Arial" w:hAnsi="Arial" w:cs="Arial"/>
          <w:sz w:val="24"/>
          <w:szCs w:val="24"/>
        </w:rPr>
        <w:t xml:space="preserve"> are o contribuţie însemnată la constituirea potenţialului de poluare</w:t>
      </w:r>
      <w:r w:rsidRPr="00317262">
        <w:rPr>
          <w:rFonts w:ascii="Arial" w:hAnsi="Arial" w:cs="Arial"/>
          <w:b/>
          <w:sz w:val="24"/>
          <w:szCs w:val="24"/>
        </w:rPr>
        <w:t xml:space="preserve"> </w:t>
      </w:r>
      <w:r w:rsidRPr="00317262">
        <w:rPr>
          <w:rFonts w:ascii="Arial" w:hAnsi="Arial" w:cs="Arial"/>
          <w:sz w:val="24"/>
          <w:szCs w:val="24"/>
        </w:rPr>
        <w:t>a apelor uzate.</w:t>
      </w:r>
    </w:p>
    <w:p w:rsidR="00656CB8" w:rsidRPr="00317262" w:rsidRDefault="00656CB8" w:rsidP="00656CB8">
      <w:pPr>
        <w:spacing w:after="0" w:line="240" w:lineRule="auto"/>
        <w:ind w:right="-46"/>
        <w:jc w:val="both"/>
        <w:rPr>
          <w:rFonts w:ascii="Arial" w:hAnsi="Arial" w:cs="Arial"/>
          <w:bCs/>
          <w:sz w:val="24"/>
          <w:szCs w:val="24"/>
        </w:rPr>
      </w:pPr>
      <w:r w:rsidRPr="00317262">
        <w:rPr>
          <w:rFonts w:ascii="Arial" w:hAnsi="Arial" w:cs="Arial"/>
          <w:bCs/>
          <w:sz w:val="24"/>
          <w:szCs w:val="24"/>
        </w:rPr>
        <w:t>Prin Planul Urbanistic General s-au stabilit următoarele măsuri pentru protejarea factorului de mediu " APA ":</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Gothic" w:hAnsi="Arial" w:cs="Arial"/>
          <w:sz w:val="24"/>
          <w:szCs w:val="24"/>
        </w:rPr>
        <w:t>-</w:t>
      </w:r>
      <w:r w:rsidRPr="00317262">
        <w:rPr>
          <w:rFonts w:ascii="Arial" w:hAnsi="Arial" w:cs="Arial"/>
          <w:sz w:val="24"/>
          <w:szCs w:val="24"/>
        </w:rPr>
        <w:t xml:space="preserve"> Interdicția de evacuare, aruncare sau injectare în apele de suprafață și subterane a apelor uzate, deseuri, reziduuri, sau produse de orice fel care conțin diverse substanțe nocive, bacterii sau microbi în cantități și concentrații ce pot schimba caracteristicile apei, depozitarea pe malurile sau în albiile cursurilor de apă sau ale lacurilor, de gunoaie ori deșeuri de orice fel, folosirea de îngrășăminte chimice sau pesticide la distanțe mai mici de 300 m față de malurile cursurilor de apă.</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Gothic" w:hAnsi="Arial" w:cs="Arial"/>
          <w:sz w:val="24"/>
          <w:szCs w:val="24"/>
        </w:rPr>
        <w:t>-</w:t>
      </w:r>
      <w:r w:rsidRPr="00317262">
        <w:rPr>
          <w:rFonts w:ascii="Arial" w:hAnsi="Arial" w:cs="Arial"/>
          <w:sz w:val="24"/>
          <w:szCs w:val="24"/>
        </w:rPr>
        <w:t xml:space="preserve"> Interdicția exploatării materialelor din albiile sau malurile cursurilor de apă, fără autorizatie.</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Gothic" w:hAnsi="Arial" w:cs="Arial"/>
          <w:sz w:val="24"/>
          <w:szCs w:val="24"/>
        </w:rPr>
        <w:lastRenderedPageBreak/>
        <w:t>-</w:t>
      </w:r>
      <w:r w:rsidRPr="00317262">
        <w:rPr>
          <w:rFonts w:ascii="Arial" w:hAnsi="Arial" w:cs="Arial"/>
          <w:sz w:val="24"/>
          <w:szCs w:val="24"/>
        </w:rPr>
        <w:t xml:space="preserve"> Executarea unor lucrări hidrotehnice, pentru protecția și consolidarea malurilor, în zonele unde s-au remarcat acțiuni erozionale exercitate de cursurile de apă din teritoriu.</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Gothic" w:hAnsi="Arial" w:cs="Arial"/>
          <w:sz w:val="24"/>
          <w:szCs w:val="24"/>
        </w:rPr>
        <w:t>-</w:t>
      </w:r>
      <w:r w:rsidRPr="00317262">
        <w:rPr>
          <w:rFonts w:ascii="Arial" w:hAnsi="Arial" w:cs="Arial"/>
          <w:sz w:val="24"/>
          <w:szCs w:val="24"/>
        </w:rPr>
        <w:t xml:space="preserve"> Realizarea canalizării menajere în sistem centralizat în toate satele comunei, inclusiv stații de epurare.</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Gothic" w:hAnsi="Arial" w:cs="Arial"/>
          <w:sz w:val="24"/>
          <w:szCs w:val="24"/>
        </w:rPr>
        <w:t>-</w:t>
      </w:r>
      <w:r w:rsidRPr="00317262">
        <w:rPr>
          <w:rFonts w:ascii="Arial" w:hAnsi="Arial" w:cs="Arial"/>
          <w:sz w:val="24"/>
          <w:szCs w:val="24"/>
        </w:rPr>
        <w:t xml:space="preserve"> Instituirea unor zone de protecţie în lungul cursurilor de apă existente şi zone cu restricţii de construire.</w:t>
      </w:r>
    </w:p>
    <w:p w:rsidR="00656CB8" w:rsidRPr="00317262" w:rsidRDefault="00656CB8" w:rsidP="00656CB8">
      <w:pPr>
        <w:spacing w:after="0" w:line="240" w:lineRule="auto"/>
        <w:ind w:right="-46"/>
        <w:jc w:val="both"/>
        <w:rPr>
          <w:rFonts w:ascii="Arial" w:hAnsi="Arial" w:cs="Arial"/>
          <w:sz w:val="24"/>
          <w:szCs w:val="24"/>
        </w:rPr>
      </w:pPr>
      <w:r w:rsidRPr="00317262">
        <w:rPr>
          <w:rFonts w:ascii="Arial" w:eastAsia="MS Mincho" w:hAnsi="Arial" w:cs="Arial"/>
          <w:sz w:val="24"/>
          <w:szCs w:val="24"/>
        </w:rPr>
        <w:t>-</w:t>
      </w:r>
      <w:r w:rsidRPr="00317262">
        <w:rPr>
          <w:rFonts w:ascii="Arial" w:hAnsi="Arial" w:cs="Arial"/>
          <w:sz w:val="24"/>
          <w:szCs w:val="24"/>
        </w:rPr>
        <w:t xml:space="preserve"> Orice lucrări de traversare a albiei cursurilor de apă se vor realiza numai cu asigurarea condițiilor normale de scurgere a apelor în situația unor debite mari.</w:t>
      </w:r>
    </w:p>
    <w:p w:rsidR="00656CB8" w:rsidRDefault="00656CB8" w:rsidP="00656CB8">
      <w:pPr>
        <w:spacing w:after="0" w:line="240" w:lineRule="auto"/>
        <w:jc w:val="both"/>
        <w:rPr>
          <w:rFonts w:ascii="Arial" w:hAnsi="Arial" w:cs="Arial"/>
          <w:sz w:val="24"/>
          <w:szCs w:val="24"/>
        </w:rPr>
      </w:pPr>
    </w:p>
    <w:p w:rsidR="00CC2C26" w:rsidRDefault="00CC2C26" w:rsidP="00CC2C26">
      <w:pPr>
        <w:spacing w:after="0" w:line="240" w:lineRule="auto"/>
        <w:jc w:val="both"/>
        <w:rPr>
          <w:rFonts w:ascii="Arial" w:eastAsia="Times New Roman" w:hAnsi="Arial" w:cs="Arial"/>
          <w:b/>
          <w:sz w:val="24"/>
          <w:szCs w:val="24"/>
        </w:rPr>
      </w:pPr>
      <w:r w:rsidRPr="005B4127">
        <w:rPr>
          <w:rFonts w:ascii="Arial" w:eastAsia="Times New Roman" w:hAnsi="Arial" w:cs="Arial"/>
          <w:b/>
          <w:sz w:val="24"/>
          <w:szCs w:val="24"/>
        </w:rPr>
        <w:t>V.1.2. Protecția aerului</w:t>
      </w:r>
    </w:p>
    <w:p w:rsidR="005B4127" w:rsidRDefault="005B4127" w:rsidP="00CC2C26">
      <w:pPr>
        <w:spacing w:after="0" w:line="240" w:lineRule="auto"/>
        <w:jc w:val="both"/>
        <w:rPr>
          <w:rFonts w:ascii="Arial" w:eastAsia="Times New Roman" w:hAnsi="Arial" w:cs="Arial"/>
          <w:b/>
          <w:sz w:val="24"/>
          <w:szCs w:val="24"/>
        </w:rPr>
      </w:pP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 xml:space="preserve">Pe teritoriul comunei nu se găsesc surse majore de poluare a aerului, cum ar fi: instalații IPPC, SEVESO, IMA sau COV. </w:t>
      </w: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 xml:space="preserve">De asemenea, nici în vecinătatea comunei nu s-au identificat astfel de instalații poluatoare;  Intensitatea traficului rutier este medie la nivelul comunei. </w:t>
      </w: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 xml:space="preserve">Drumurile comunale sunt pietruite sau  asfaltate și parțial din pământ.  </w:t>
      </w: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 xml:space="preserve">Încălzirea spațiilor se face individual, utilizându-se combustibil </w:t>
      </w:r>
      <w:r>
        <w:rPr>
          <w:rFonts w:ascii="Arial" w:hAnsi="Arial" w:cs="Arial"/>
          <w:sz w:val="24"/>
          <w:szCs w:val="24"/>
        </w:rPr>
        <w:t xml:space="preserve">gazele naturale, </w:t>
      </w:r>
      <w:r w:rsidRPr="005101CB">
        <w:rPr>
          <w:rFonts w:ascii="Arial" w:hAnsi="Arial" w:cs="Arial"/>
          <w:sz w:val="24"/>
          <w:szCs w:val="24"/>
        </w:rPr>
        <w:t>solid – lemn.</w:t>
      </w: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Extinderea sistemelor de captare a energiilor regenerabile (sisteme solare, eoliene) este redusă.</w:t>
      </w:r>
    </w:p>
    <w:p w:rsidR="005B4127" w:rsidRPr="005101CB" w:rsidRDefault="005B4127" w:rsidP="00656CB8">
      <w:pPr>
        <w:autoSpaceDE w:val="0"/>
        <w:autoSpaceDN w:val="0"/>
        <w:adjustRightInd w:val="0"/>
        <w:spacing w:after="0" w:line="240" w:lineRule="auto"/>
        <w:ind w:right="-46"/>
        <w:jc w:val="both"/>
        <w:rPr>
          <w:rFonts w:ascii="Arial" w:hAnsi="Arial" w:cs="Arial"/>
          <w:sz w:val="24"/>
          <w:szCs w:val="24"/>
        </w:rPr>
      </w:pPr>
      <w:r w:rsidRPr="005101CB">
        <w:rPr>
          <w:rFonts w:ascii="Arial" w:hAnsi="Arial" w:cs="Arial"/>
          <w:sz w:val="24"/>
          <w:szCs w:val="24"/>
        </w:rPr>
        <w:t>Activitățile industriale de pe raza comunei nu sunt de natură să genereze impact semnificativ asupra mediului (sunt autorizate din punct de vedere al protecției mediului, după caz).</w:t>
      </w:r>
    </w:p>
    <w:p w:rsidR="005B4127" w:rsidRPr="00A13652" w:rsidRDefault="005B4127" w:rsidP="00656CB8">
      <w:pPr>
        <w:autoSpaceDE w:val="0"/>
        <w:autoSpaceDN w:val="0"/>
        <w:adjustRightInd w:val="0"/>
        <w:spacing w:after="0" w:line="240" w:lineRule="auto"/>
        <w:ind w:right="-46"/>
        <w:jc w:val="both"/>
        <w:rPr>
          <w:rFonts w:ascii="Arial" w:hAnsi="Arial" w:cs="Arial"/>
          <w:sz w:val="24"/>
          <w:szCs w:val="24"/>
        </w:rPr>
      </w:pPr>
      <w:r w:rsidRPr="00A13652">
        <w:rPr>
          <w:rFonts w:ascii="Arial" w:hAnsi="Arial" w:cs="Arial"/>
          <w:sz w:val="24"/>
          <w:szCs w:val="24"/>
        </w:rPr>
        <w:t xml:space="preserve">Majoritatea </w:t>
      </w:r>
      <w:r>
        <w:rPr>
          <w:rFonts w:ascii="Arial" w:hAnsi="Arial" w:cs="Arial"/>
          <w:sz w:val="24"/>
          <w:szCs w:val="24"/>
        </w:rPr>
        <w:t xml:space="preserve">  </w:t>
      </w:r>
      <w:r w:rsidRPr="00A13652">
        <w:rPr>
          <w:rFonts w:ascii="Arial" w:hAnsi="Arial" w:cs="Arial"/>
          <w:sz w:val="24"/>
          <w:szCs w:val="24"/>
        </w:rPr>
        <w:t xml:space="preserve">poluanților </w:t>
      </w:r>
      <w:r>
        <w:rPr>
          <w:rFonts w:ascii="Arial" w:hAnsi="Arial" w:cs="Arial"/>
          <w:sz w:val="24"/>
          <w:szCs w:val="24"/>
        </w:rPr>
        <w:t xml:space="preserve">  </w:t>
      </w:r>
      <w:r w:rsidRPr="00A13652">
        <w:rPr>
          <w:rFonts w:ascii="Arial" w:hAnsi="Arial" w:cs="Arial"/>
          <w:sz w:val="24"/>
          <w:szCs w:val="24"/>
        </w:rPr>
        <w:t>ajung</w:t>
      </w:r>
      <w:r>
        <w:rPr>
          <w:rFonts w:ascii="Arial" w:hAnsi="Arial" w:cs="Arial"/>
          <w:sz w:val="24"/>
          <w:szCs w:val="24"/>
        </w:rPr>
        <w:t xml:space="preserve"> </w:t>
      </w:r>
      <w:r w:rsidRPr="00A13652">
        <w:rPr>
          <w:rFonts w:ascii="Arial" w:hAnsi="Arial" w:cs="Arial"/>
          <w:sz w:val="24"/>
          <w:szCs w:val="24"/>
        </w:rPr>
        <w:t xml:space="preserve"> în </w:t>
      </w:r>
      <w:r>
        <w:rPr>
          <w:rFonts w:ascii="Arial" w:hAnsi="Arial" w:cs="Arial"/>
          <w:sz w:val="24"/>
          <w:szCs w:val="24"/>
        </w:rPr>
        <w:t xml:space="preserve"> </w:t>
      </w:r>
      <w:r w:rsidRPr="00A13652">
        <w:rPr>
          <w:rFonts w:ascii="Arial" w:hAnsi="Arial" w:cs="Arial"/>
          <w:sz w:val="24"/>
          <w:szCs w:val="24"/>
        </w:rPr>
        <w:t xml:space="preserve">atmosferă </w:t>
      </w:r>
      <w:r>
        <w:rPr>
          <w:rFonts w:ascii="Arial" w:hAnsi="Arial" w:cs="Arial"/>
          <w:sz w:val="24"/>
          <w:szCs w:val="24"/>
        </w:rPr>
        <w:t xml:space="preserve"> </w:t>
      </w:r>
      <w:r w:rsidRPr="00A13652">
        <w:rPr>
          <w:rFonts w:ascii="Arial" w:hAnsi="Arial" w:cs="Arial"/>
          <w:sz w:val="24"/>
          <w:szCs w:val="24"/>
        </w:rPr>
        <w:t xml:space="preserve">din </w:t>
      </w:r>
      <w:r>
        <w:rPr>
          <w:rFonts w:ascii="Arial" w:hAnsi="Arial" w:cs="Arial"/>
          <w:sz w:val="24"/>
          <w:szCs w:val="24"/>
        </w:rPr>
        <w:t xml:space="preserve"> </w:t>
      </w:r>
      <w:r w:rsidRPr="00A13652">
        <w:rPr>
          <w:rFonts w:ascii="Arial" w:hAnsi="Arial" w:cs="Arial"/>
          <w:sz w:val="24"/>
          <w:szCs w:val="24"/>
        </w:rPr>
        <w:t xml:space="preserve">procesele </w:t>
      </w:r>
      <w:r>
        <w:rPr>
          <w:rFonts w:ascii="Arial" w:hAnsi="Arial" w:cs="Arial"/>
          <w:sz w:val="24"/>
          <w:szCs w:val="24"/>
        </w:rPr>
        <w:t xml:space="preserve"> </w:t>
      </w:r>
      <w:r w:rsidRPr="00A13652">
        <w:rPr>
          <w:rFonts w:ascii="Arial" w:hAnsi="Arial" w:cs="Arial"/>
          <w:sz w:val="24"/>
          <w:szCs w:val="24"/>
        </w:rPr>
        <w:t xml:space="preserve">de </w:t>
      </w:r>
      <w:r>
        <w:rPr>
          <w:rFonts w:ascii="Arial" w:hAnsi="Arial" w:cs="Arial"/>
          <w:sz w:val="24"/>
          <w:szCs w:val="24"/>
        </w:rPr>
        <w:t xml:space="preserve"> </w:t>
      </w:r>
      <w:r w:rsidRPr="00A13652">
        <w:rPr>
          <w:rFonts w:ascii="Arial" w:hAnsi="Arial" w:cs="Arial"/>
          <w:sz w:val="24"/>
          <w:szCs w:val="24"/>
        </w:rPr>
        <w:t xml:space="preserve">ardere </w:t>
      </w:r>
      <w:r>
        <w:rPr>
          <w:rFonts w:ascii="Arial" w:hAnsi="Arial" w:cs="Arial"/>
          <w:sz w:val="24"/>
          <w:szCs w:val="24"/>
        </w:rPr>
        <w:t xml:space="preserve"> </w:t>
      </w:r>
      <w:r w:rsidRPr="00A13652">
        <w:rPr>
          <w:rFonts w:ascii="Arial" w:hAnsi="Arial" w:cs="Arial"/>
          <w:sz w:val="24"/>
          <w:szCs w:val="24"/>
        </w:rPr>
        <w:t>industriale,</w:t>
      </w:r>
    </w:p>
    <w:p w:rsidR="005B4127" w:rsidRPr="00A13652" w:rsidRDefault="005B4127" w:rsidP="00656CB8">
      <w:pPr>
        <w:autoSpaceDE w:val="0"/>
        <w:autoSpaceDN w:val="0"/>
        <w:adjustRightInd w:val="0"/>
        <w:spacing w:after="0" w:line="240" w:lineRule="auto"/>
        <w:ind w:right="-46"/>
        <w:jc w:val="both"/>
        <w:rPr>
          <w:rFonts w:ascii="Arial" w:hAnsi="Arial" w:cs="Arial"/>
          <w:sz w:val="24"/>
          <w:szCs w:val="24"/>
        </w:rPr>
      </w:pPr>
      <w:r w:rsidRPr="00A13652">
        <w:rPr>
          <w:rFonts w:ascii="Arial" w:hAnsi="Arial" w:cs="Arial"/>
          <w:sz w:val="24"/>
          <w:szCs w:val="24"/>
        </w:rPr>
        <w:t>încălzirea rezidențială din sezonul rece și din trafic, procese ce conduc la emisii de gaze și particule care se concentrează în atmosferă.</w:t>
      </w:r>
    </w:p>
    <w:p w:rsidR="005B4127" w:rsidRPr="00FD7E02" w:rsidRDefault="005B4127" w:rsidP="005B4127">
      <w:pPr>
        <w:spacing w:after="0" w:line="240" w:lineRule="auto"/>
        <w:ind w:right="-46"/>
        <w:jc w:val="both"/>
        <w:rPr>
          <w:rFonts w:ascii="Arial" w:hAnsi="Arial" w:cs="Arial"/>
          <w:sz w:val="24"/>
          <w:szCs w:val="24"/>
        </w:rPr>
      </w:pPr>
      <w:r>
        <w:rPr>
          <w:rFonts w:ascii="Arial" w:eastAsia="Arial" w:hAnsi="Arial" w:cs="Arial"/>
          <w:sz w:val="24"/>
          <w:szCs w:val="24"/>
        </w:rPr>
        <w:t xml:space="preserve">La nivelul Județului Dâmbovița, începând cu data de 1 mai 2008, a intrat în funcţiune componenta locală a Reţelei Naţionale de Supraveghere a Calităţii Aerului (RNMCA), componentă ce dispune de două staţii automate de monitorizare - Staţia </w:t>
      </w:r>
      <w:r w:rsidRPr="00FD7E02">
        <w:rPr>
          <w:rFonts w:ascii="Arial" w:eastAsia="Arial" w:hAnsi="Arial" w:cs="Arial"/>
          <w:sz w:val="24"/>
          <w:szCs w:val="24"/>
        </w:rPr>
        <w:t>automată DB-1 Târgovişte si Staţia automată DB-2 Fieni.</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Pr>
          <w:rFonts w:ascii="Arial" w:hAnsi="Arial" w:cs="Arial"/>
          <w:sz w:val="24"/>
          <w:szCs w:val="24"/>
        </w:rPr>
        <w:t>Valorile maxime lunare înregistrate în anul 2017 pentru fiecare poluant supravegheat, comparate cu limitele prevăzute în Legea 104/2011 (VL=valoare limită, VȚ=valoare țintă, PA=prag de alertă, PI=prag de informare), se prezintă astfel:</w:t>
      </w:r>
    </w:p>
    <w:p w:rsidR="005B4127" w:rsidRDefault="005B4127" w:rsidP="005B4127">
      <w:pPr>
        <w:autoSpaceDE w:val="0"/>
        <w:autoSpaceDN w:val="0"/>
        <w:adjustRightInd w:val="0"/>
        <w:spacing w:after="0" w:line="240" w:lineRule="auto"/>
        <w:ind w:right="-46"/>
        <w:jc w:val="both"/>
        <w:rPr>
          <w:rFonts w:ascii="Arial" w:hAnsi="Arial" w:cs="Arial"/>
          <w:color w:val="000000"/>
          <w:sz w:val="24"/>
          <w:szCs w:val="24"/>
        </w:rPr>
      </w:pPr>
      <w:r w:rsidRPr="005064BB">
        <w:rPr>
          <w:rFonts w:ascii="Arial" w:hAnsi="Arial" w:cs="Arial"/>
          <w:b/>
          <w:sz w:val="24"/>
          <w:szCs w:val="24"/>
        </w:rPr>
        <w:t xml:space="preserve">- Dioxidul de sulf </w:t>
      </w:r>
      <w:r>
        <w:rPr>
          <w:rFonts w:ascii="Arial" w:hAnsi="Arial" w:cs="Arial"/>
          <w:b/>
          <w:sz w:val="24"/>
          <w:szCs w:val="24"/>
        </w:rPr>
        <w:t xml:space="preserve">(SO2) </w:t>
      </w:r>
      <w:r w:rsidRPr="005064BB">
        <w:rPr>
          <w:rFonts w:ascii="Arial" w:hAnsi="Arial" w:cs="Arial"/>
          <w:b/>
          <w:sz w:val="24"/>
          <w:szCs w:val="24"/>
        </w:rPr>
        <w:t>-</w:t>
      </w:r>
      <w:r w:rsidRPr="00660BF8">
        <w:rPr>
          <w:rFonts w:ascii="Arial" w:hAnsi="Arial" w:cs="Arial"/>
          <w:sz w:val="24"/>
          <w:szCs w:val="24"/>
        </w:rPr>
        <w:t xml:space="preserve"> </w:t>
      </w:r>
      <w:r>
        <w:rPr>
          <w:rFonts w:ascii="Arial" w:hAnsi="Arial" w:cs="Arial"/>
          <w:color w:val="000000"/>
          <w:sz w:val="24"/>
          <w:szCs w:val="24"/>
        </w:rPr>
        <w:t>este un gaz incolor, amărui, neinflamabil, cu un miros pătrunzător care irită ochii si căile respiratorii. Se găseşte în mod natural în atmosferă, în concentraţii scăzute.</w:t>
      </w:r>
    </w:p>
    <w:p w:rsidR="005B4127" w:rsidRDefault="005B4127" w:rsidP="005B4127">
      <w:pPr>
        <w:autoSpaceDE w:val="0"/>
        <w:autoSpaceDN w:val="0"/>
        <w:adjustRightInd w:val="0"/>
        <w:spacing w:after="0" w:line="240" w:lineRule="auto"/>
        <w:ind w:right="-46"/>
        <w:jc w:val="both"/>
        <w:rPr>
          <w:rFonts w:ascii="Arial" w:hAnsi="Arial" w:cs="Arial"/>
          <w:color w:val="000000"/>
          <w:sz w:val="24"/>
          <w:szCs w:val="24"/>
        </w:rPr>
      </w:pPr>
      <w:r>
        <w:rPr>
          <w:rFonts w:ascii="Arial" w:hAnsi="Arial" w:cs="Arial"/>
          <w:color w:val="000000"/>
          <w:sz w:val="24"/>
          <w:szCs w:val="24"/>
        </w:rPr>
        <w:t>Principalele surse de poluare cu dioxid de sulf sunt dependente de activitatea umană si reprezentate mai ales de activităţile care presupun arderea combustibililor fosili, la care se adaugă, in măsura mai mica, emisiile provenite de la motoarele diesel.</w:t>
      </w:r>
    </w:p>
    <w:p w:rsidR="005B4127" w:rsidRPr="004D157E" w:rsidRDefault="005B4127" w:rsidP="005B4127">
      <w:pPr>
        <w:autoSpaceDE w:val="0"/>
        <w:autoSpaceDN w:val="0"/>
        <w:adjustRightInd w:val="0"/>
        <w:spacing w:after="0" w:line="240" w:lineRule="auto"/>
        <w:ind w:right="-46"/>
        <w:jc w:val="both"/>
        <w:rPr>
          <w:rFonts w:ascii="Arial" w:hAnsi="Arial" w:cs="Arial"/>
          <w:color w:val="000000"/>
          <w:sz w:val="24"/>
          <w:szCs w:val="24"/>
        </w:rPr>
      </w:pPr>
      <w:r>
        <w:rPr>
          <w:rFonts w:ascii="Arial" w:hAnsi="Arial" w:cs="Arial"/>
          <w:color w:val="000000"/>
          <w:sz w:val="24"/>
          <w:szCs w:val="24"/>
        </w:rPr>
        <w:t>Dioxidul de sulf poate potența efectele periculoase ale ozonului. In atmosfera, contribuie la acidifierea precipitaţiilor, cu efecte toxice asupra vegetaţiei şi solului.</w:t>
      </w:r>
    </w:p>
    <w:p w:rsidR="005B4127" w:rsidRDefault="005B4127" w:rsidP="005B4127">
      <w:pPr>
        <w:spacing w:after="0" w:line="240" w:lineRule="auto"/>
        <w:ind w:right="545"/>
        <w:jc w:val="both"/>
        <w:rPr>
          <w:rFonts w:ascii="Arial" w:hAnsi="Arial" w:cs="Arial"/>
          <w:sz w:val="24"/>
          <w:szCs w:val="24"/>
        </w:rPr>
      </w:pPr>
      <w:r>
        <w:rPr>
          <w:rFonts w:ascii="Arial" w:hAnsi="Arial" w:cs="Arial"/>
          <w:noProof/>
          <w:sz w:val="24"/>
          <w:szCs w:val="24"/>
        </w:rPr>
        <w:lastRenderedPageBreak/>
        <w:drawing>
          <wp:inline distT="0" distB="0" distL="0" distR="0">
            <wp:extent cx="5715000" cy="2190750"/>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715000" cy="2190750"/>
                    </a:xfrm>
                    <a:prstGeom prst="rect">
                      <a:avLst/>
                    </a:prstGeom>
                    <a:noFill/>
                    <a:ln w="9525">
                      <a:noFill/>
                      <a:miter lim="800000"/>
                      <a:headEnd/>
                      <a:tailEnd/>
                    </a:ln>
                  </pic:spPr>
                </pic:pic>
              </a:graphicData>
            </a:graphic>
          </wp:inline>
        </w:drawing>
      </w:r>
    </w:p>
    <w:p w:rsidR="005B4127" w:rsidRPr="008A51D4" w:rsidRDefault="005B4127" w:rsidP="005B4127">
      <w:pPr>
        <w:autoSpaceDE w:val="0"/>
        <w:autoSpaceDN w:val="0"/>
        <w:adjustRightInd w:val="0"/>
        <w:spacing w:after="0" w:line="240" w:lineRule="auto"/>
        <w:ind w:right="-46"/>
        <w:jc w:val="both"/>
        <w:rPr>
          <w:rFonts w:ascii="Arial" w:hAnsi="Arial" w:cs="Arial"/>
          <w:bCs/>
          <w:iCs/>
          <w:sz w:val="24"/>
          <w:szCs w:val="24"/>
        </w:rPr>
      </w:pPr>
      <w:r w:rsidRPr="008A51D4">
        <w:rPr>
          <w:rFonts w:ascii="Arial" w:hAnsi="Arial" w:cs="Arial"/>
          <w:bCs/>
          <w:iCs/>
          <w:sz w:val="24"/>
          <w:szCs w:val="24"/>
        </w:rPr>
        <w:t>Evoluția valorilor maxime lunare/1h ale indicatorului SO2, comparativcu VL/1h și PA/1h pentru protecția sănătății umane</w:t>
      </w:r>
    </w:p>
    <w:p w:rsidR="005B4127" w:rsidRDefault="005B4127" w:rsidP="005B4127">
      <w:pPr>
        <w:autoSpaceDE w:val="0"/>
        <w:autoSpaceDN w:val="0"/>
        <w:adjustRightInd w:val="0"/>
        <w:spacing w:after="0" w:line="240" w:lineRule="auto"/>
        <w:ind w:right="-46"/>
        <w:jc w:val="both"/>
        <w:rPr>
          <w:rFonts w:ascii="Arial" w:hAnsi="Arial" w:cs="Arial"/>
          <w:b/>
          <w:sz w:val="24"/>
          <w:szCs w:val="24"/>
        </w:rPr>
      </w:pPr>
      <w:r>
        <w:rPr>
          <w:rFonts w:ascii="Arial" w:hAnsi="Arial" w:cs="Arial"/>
          <w:sz w:val="24"/>
          <w:szCs w:val="24"/>
        </w:rPr>
        <w:t xml:space="preserve">                   </w:t>
      </w:r>
      <w:r w:rsidRPr="00A13652">
        <w:rPr>
          <w:rFonts w:ascii="Arial" w:hAnsi="Arial" w:cs="Arial"/>
          <w:sz w:val="24"/>
          <w:szCs w:val="24"/>
        </w:rPr>
        <w:t xml:space="preserve">Sursa: </w:t>
      </w:r>
      <w:r w:rsidRPr="00A13652">
        <w:rPr>
          <w:rFonts w:ascii="Arial" w:hAnsi="Arial" w:cs="Arial"/>
          <w:iCs/>
          <w:sz w:val="24"/>
          <w:szCs w:val="24"/>
        </w:rPr>
        <w:t>Rap</w:t>
      </w:r>
      <w:r>
        <w:rPr>
          <w:rFonts w:ascii="Arial" w:hAnsi="Arial" w:cs="Arial"/>
          <w:iCs/>
          <w:sz w:val="24"/>
          <w:szCs w:val="24"/>
        </w:rPr>
        <w:t>ort privind starea mediului în J</w:t>
      </w:r>
      <w:r w:rsidRPr="00A13652">
        <w:rPr>
          <w:rFonts w:ascii="Arial" w:hAnsi="Arial" w:cs="Arial"/>
          <w:iCs/>
          <w:sz w:val="24"/>
          <w:szCs w:val="24"/>
        </w:rPr>
        <w:t>udețul Dâmbovița, anul 201</w:t>
      </w:r>
      <w:r>
        <w:rPr>
          <w:rFonts w:ascii="Arial" w:hAnsi="Arial" w:cs="Arial"/>
          <w:iCs/>
          <w:sz w:val="24"/>
          <w:szCs w:val="24"/>
        </w:rPr>
        <w:t>7</w:t>
      </w:r>
    </w:p>
    <w:p w:rsidR="005B4127" w:rsidRPr="00660BF8" w:rsidRDefault="005B4127" w:rsidP="005B4127">
      <w:pPr>
        <w:spacing w:after="0" w:line="240" w:lineRule="auto"/>
        <w:ind w:right="-46"/>
        <w:jc w:val="both"/>
        <w:rPr>
          <w:rFonts w:ascii="Arial" w:hAnsi="Arial" w:cs="Arial"/>
          <w:sz w:val="24"/>
          <w:szCs w:val="24"/>
        </w:rPr>
      </w:pPr>
      <w:r w:rsidRPr="005064BB">
        <w:rPr>
          <w:rFonts w:ascii="Arial" w:hAnsi="Arial" w:cs="Arial"/>
          <w:b/>
          <w:sz w:val="24"/>
          <w:szCs w:val="24"/>
        </w:rPr>
        <w:t>- Dioxidul de azot</w:t>
      </w:r>
      <w:r>
        <w:rPr>
          <w:rFonts w:ascii="Arial" w:hAnsi="Arial" w:cs="Arial"/>
          <w:b/>
          <w:sz w:val="24"/>
          <w:szCs w:val="24"/>
        </w:rPr>
        <w:t>(NO2)</w:t>
      </w:r>
      <w:r w:rsidRPr="005064BB">
        <w:rPr>
          <w:rFonts w:ascii="Arial" w:hAnsi="Arial" w:cs="Arial"/>
          <w:b/>
          <w:sz w:val="24"/>
          <w:szCs w:val="24"/>
        </w:rPr>
        <w:t xml:space="preserve"> -</w:t>
      </w:r>
      <w:r w:rsidRPr="00660BF8">
        <w:rPr>
          <w:rFonts w:ascii="Arial" w:hAnsi="Arial" w:cs="Arial"/>
          <w:sz w:val="24"/>
          <w:szCs w:val="24"/>
        </w:rPr>
        <w:t xml:space="preserve"> este un gaz cu o culoare brun – roșcată și miros puternic, înecăcios, contribuie la formarea ploilor acide și favorizează acumularea nitraților la nivelul solului care poate provoca alterarea echilibrului ecologic ambiental.</w:t>
      </w:r>
    </w:p>
    <w:p w:rsidR="005B4127" w:rsidRDefault="005B4127" w:rsidP="005B4127">
      <w:pPr>
        <w:spacing w:after="0" w:line="240" w:lineRule="auto"/>
        <w:ind w:right="545"/>
        <w:jc w:val="both"/>
        <w:rPr>
          <w:rFonts w:ascii="Arial" w:hAnsi="Arial" w:cs="Arial"/>
          <w:noProof/>
          <w:sz w:val="24"/>
          <w:szCs w:val="24"/>
        </w:rPr>
      </w:pPr>
      <w:r>
        <w:rPr>
          <w:rFonts w:ascii="Arial" w:hAnsi="Arial" w:cs="Arial"/>
          <w:noProof/>
          <w:sz w:val="24"/>
          <w:szCs w:val="24"/>
        </w:rPr>
        <w:drawing>
          <wp:inline distT="0" distB="0" distL="0" distR="0">
            <wp:extent cx="5743575" cy="1685925"/>
            <wp:effectExtent l="19050" t="0" r="9525"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5743575" cy="1685925"/>
                    </a:xfrm>
                    <a:prstGeom prst="rect">
                      <a:avLst/>
                    </a:prstGeom>
                    <a:noFill/>
                    <a:ln w="9525">
                      <a:noFill/>
                      <a:miter lim="800000"/>
                      <a:headEnd/>
                      <a:tailEnd/>
                    </a:ln>
                  </pic:spPr>
                </pic:pic>
              </a:graphicData>
            </a:graphic>
          </wp:inline>
        </w:drawing>
      </w:r>
    </w:p>
    <w:p w:rsidR="005B4127" w:rsidRPr="008A51D4" w:rsidRDefault="005B4127" w:rsidP="005B4127">
      <w:pPr>
        <w:autoSpaceDE w:val="0"/>
        <w:autoSpaceDN w:val="0"/>
        <w:adjustRightInd w:val="0"/>
        <w:spacing w:after="0" w:line="240" w:lineRule="auto"/>
        <w:ind w:right="545"/>
        <w:jc w:val="both"/>
        <w:rPr>
          <w:rFonts w:ascii="Arial" w:hAnsi="Arial" w:cs="Arial"/>
          <w:bCs/>
          <w:iCs/>
          <w:sz w:val="24"/>
          <w:szCs w:val="24"/>
        </w:rPr>
      </w:pPr>
      <w:r w:rsidRPr="008A51D4">
        <w:rPr>
          <w:rFonts w:ascii="Arial" w:hAnsi="Arial" w:cs="Arial"/>
          <w:bCs/>
          <w:iCs/>
          <w:sz w:val="24"/>
          <w:szCs w:val="24"/>
        </w:rPr>
        <w:t>Evoluția valorilor maxi</w:t>
      </w:r>
      <w:r>
        <w:rPr>
          <w:rFonts w:ascii="Arial" w:hAnsi="Arial" w:cs="Arial"/>
          <w:bCs/>
          <w:iCs/>
          <w:sz w:val="24"/>
          <w:szCs w:val="24"/>
        </w:rPr>
        <w:t>me lunare/1h ale indicatorului N</w:t>
      </w:r>
      <w:r w:rsidRPr="008A51D4">
        <w:rPr>
          <w:rFonts w:ascii="Arial" w:hAnsi="Arial" w:cs="Arial"/>
          <w:bCs/>
          <w:iCs/>
          <w:sz w:val="24"/>
          <w:szCs w:val="24"/>
        </w:rPr>
        <w:t>O2, comparativcu VL/1h și PA/1h pentru protecția sănătății umane</w:t>
      </w:r>
    </w:p>
    <w:p w:rsidR="005B4127" w:rsidRDefault="005B4127" w:rsidP="005B4127">
      <w:pPr>
        <w:autoSpaceDE w:val="0"/>
        <w:autoSpaceDN w:val="0"/>
        <w:adjustRightInd w:val="0"/>
        <w:spacing w:after="0" w:line="240" w:lineRule="auto"/>
        <w:jc w:val="both"/>
        <w:rPr>
          <w:rFonts w:ascii="Arial" w:hAnsi="Arial" w:cs="Arial"/>
          <w:b/>
          <w:sz w:val="24"/>
          <w:szCs w:val="24"/>
        </w:rPr>
      </w:pPr>
      <w:r>
        <w:rPr>
          <w:rFonts w:ascii="Arial" w:hAnsi="Arial" w:cs="Arial"/>
          <w:sz w:val="24"/>
          <w:szCs w:val="24"/>
        </w:rPr>
        <w:t xml:space="preserve">                   </w:t>
      </w:r>
      <w:r w:rsidRPr="00A13652">
        <w:rPr>
          <w:rFonts w:ascii="Arial" w:hAnsi="Arial" w:cs="Arial"/>
          <w:sz w:val="24"/>
          <w:szCs w:val="24"/>
        </w:rPr>
        <w:t xml:space="preserve">Sursa: </w:t>
      </w:r>
      <w:r w:rsidRPr="00A13652">
        <w:rPr>
          <w:rFonts w:ascii="Arial" w:hAnsi="Arial" w:cs="Arial"/>
          <w:iCs/>
          <w:sz w:val="24"/>
          <w:szCs w:val="24"/>
        </w:rPr>
        <w:t>Rap</w:t>
      </w:r>
      <w:r>
        <w:rPr>
          <w:rFonts w:ascii="Arial" w:hAnsi="Arial" w:cs="Arial"/>
          <w:iCs/>
          <w:sz w:val="24"/>
          <w:szCs w:val="24"/>
        </w:rPr>
        <w:t>ort privind starea mediului în J</w:t>
      </w:r>
      <w:r w:rsidRPr="00A13652">
        <w:rPr>
          <w:rFonts w:ascii="Arial" w:hAnsi="Arial" w:cs="Arial"/>
          <w:iCs/>
          <w:sz w:val="24"/>
          <w:szCs w:val="24"/>
        </w:rPr>
        <w:t>udețul Dâmbovița, anul 201</w:t>
      </w:r>
      <w:r>
        <w:rPr>
          <w:rFonts w:ascii="Arial" w:hAnsi="Arial" w:cs="Arial"/>
          <w:iCs/>
          <w:sz w:val="24"/>
          <w:szCs w:val="24"/>
        </w:rPr>
        <w:t>7</w:t>
      </w:r>
    </w:p>
    <w:p w:rsidR="005B4127" w:rsidRPr="000C104D" w:rsidRDefault="005B4127" w:rsidP="005B4127">
      <w:pPr>
        <w:autoSpaceDE w:val="0"/>
        <w:autoSpaceDN w:val="0"/>
        <w:adjustRightInd w:val="0"/>
        <w:spacing w:after="0" w:line="240" w:lineRule="auto"/>
        <w:ind w:right="-46"/>
        <w:jc w:val="both"/>
        <w:rPr>
          <w:rFonts w:ascii="Arial" w:hAnsi="Arial" w:cs="Arial"/>
          <w:sz w:val="24"/>
          <w:szCs w:val="24"/>
        </w:rPr>
      </w:pPr>
      <w:r w:rsidRPr="000C104D">
        <w:rPr>
          <w:rFonts w:ascii="Arial" w:hAnsi="Arial" w:cs="Arial"/>
          <w:b/>
          <w:sz w:val="24"/>
          <w:szCs w:val="24"/>
        </w:rPr>
        <w:t>- Monoxidul de carbon</w:t>
      </w:r>
      <w:r>
        <w:rPr>
          <w:rFonts w:ascii="Arial" w:hAnsi="Arial" w:cs="Arial"/>
          <w:b/>
          <w:sz w:val="24"/>
          <w:szCs w:val="24"/>
        </w:rPr>
        <w:t>(CO)</w:t>
      </w:r>
      <w:r w:rsidRPr="000C104D">
        <w:rPr>
          <w:rFonts w:ascii="Arial" w:hAnsi="Arial" w:cs="Arial"/>
          <w:b/>
          <w:sz w:val="24"/>
          <w:szCs w:val="24"/>
        </w:rPr>
        <w:t xml:space="preserve"> -</w:t>
      </w:r>
      <w:r w:rsidRPr="000C104D">
        <w:rPr>
          <w:rFonts w:ascii="Arial" w:hAnsi="Arial" w:cs="Arial"/>
          <w:sz w:val="24"/>
          <w:szCs w:val="24"/>
        </w:rPr>
        <w:t xml:space="preserve"> se formează in p</w:t>
      </w:r>
      <w:r>
        <w:rPr>
          <w:rFonts w:ascii="Arial" w:hAnsi="Arial" w:cs="Arial"/>
          <w:sz w:val="24"/>
          <w:szCs w:val="24"/>
        </w:rPr>
        <w:t>rincipal prin arderea incompletă</w:t>
      </w:r>
      <w:r w:rsidRPr="000C104D">
        <w:rPr>
          <w:rFonts w:ascii="Arial" w:hAnsi="Arial" w:cs="Arial"/>
          <w:sz w:val="24"/>
          <w:szCs w:val="24"/>
        </w:rPr>
        <w:t xml:space="preserve"> a combustibililor fosili. Alt</w:t>
      </w:r>
      <w:r>
        <w:rPr>
          <w:rFonts w:ascii="Arial" w:hAnsi="Arial" w:cs="Arial"/>
          <w:sz w:val="24"/>
          <w:szCs w:val="24"/>
        </w:rPr>
        <w:t>e surse antropice: producerea oțelului ș</w:t>
      </w:r>
      <w:r w:rsidRPr="000C104D">
        <w:rPr>
          <w:rFonts w:ascii="Arial" w:hAnsi="Arial" w:cs="Arial"/>
          <w:sz w:val="24"/>
          <w:szCs w:val="24"/>
        </w:rPr>
        <w:t>i a fontei, rafinarea petrolului, traficul rutier, aerian si feroviar. Este un gaz toxic, in concentraţii mari fiind letal (la concentraţii de aproximativ 100 mg/mc) prin reducerea capacit</w:t>
      </w:r>
      <w:r>
        <w:rPr>
          <w:rFonts w:ascii="Arial" w:hAnsi="Arial" w:cs="Arial"/>
          <w:sz w:val="24"/>
          <w:szCs w:val="24"/>
        </w:rPr>
        <w:t>aţii de transport a oxigenului î</w:t>
      </w:r>
      <w:r w:rsidRPr="000C104D">
        <w:rPr>
          <w:rFonts w:ascii="Arial" w:hAnsi="Arial" w:cs="Arial"/>
          <w:sz w:val="24"/>
          <w:szCs w:val="24"/>
        </w:rPr>
        <w:t>n sânge, cu consecinţ</w:t>
      </w:r>
      <w:r>
        <w:rPr>
          <w:rFonts w:ascii="Arial" w:hAnsi="Arial" w:cs="Arial"/>
          <w:sz w:val="24"/>
          <w:szCs w:val="24"/>
        </w:rPr>
        <w:t>e asupra sistemului respirator ș</w:t>
      </w:r>
      <w:r w:rsidRPr="000C104D">
        <w:rPr>
          <w:rFonts w:ascii="Arial" w:hAnsi="Arial" w:cs="Arial"/>
          <w:sz w:val="24"/>
          <w:szCs w:val="24"/>
        </w:rPr>
        <w:t>i a sistemului cardiovascular.</w:t>
      </w:r>
    </w:p>
    <w:p w:rsidR="005B4127" w:rsidRDefault="005B4127" w:rsidP="005B4127">
      <w:pPr>
        <w:spacing w:after="0" w:line="240" w:lineRule="auto"/>
        <w:jc w:val="both"/>
        <w:rPr>
          <w:rFonts w:ascii="Arial" w:hAnsi="Arial" w:cs="Arial"/>
          <w:noProof/>
          <w:sz w:val="24"/>
          <w:szCs w:val="24"/>
        </w:rPr>
      </w:pPr>
      <w:r>
        <w:rPr>
          <w:rFonts w:ascii="Arial" w:hAnsi="Arial" w:cs="Arial"/>
          <w:noProof/>
          <w:sz w:val="24"/>
          <w:szCs w:val="24"/>
        </w:rPr>
        <w:drawing>
          <wp:inline distT="0" distB="0" distL="0" distR="0">
            <wp:extent cx="5743575" cy="1552575"/>
            <wp:effectExtent l="19050" t="0" r="9525"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5743575" cy="1552575"/>
                    </a:xfrm>
                    <a:prstGeom prst="rect">
                      <a:avLst/>
                    </a:prstGeom>
                    <a:noFill/>
                    <a:ln w="9525">
                      <a:noFill/>
                      <a:miter lim="800000"/>
                      <a:headEnd/>
                      <a:tailEnd/>
                    </a:ln>
                  </pic:spPr>
                </pic:pic>
              </a:graphicData>
            </a:graphic>
          </wp:inline>
        </w:drawing>
      </w:r>
    </w:p>
    <w:p w:rsidR="005B4127" w:rsidRPr="008A51D4" w:rsidRDefault="005B4127" w:rsidP="005B4127">
      <w:pPr>
        <w:autoSpaceDE w:val="0"/>
        <w:autoSpaceDN w:val="0"/>
        <w:adjustRightInd w:val="0"/>
        <w:spacing w:after="0" w:line="240" w:lineRule="auto"/>
        <w:ind w:right="-46"/>
        <w:jc w:val="both"/>
        <w:rPr>
          <w:rFonts w:ascii="Arial" w:hAnsi="Arial" w:cs="Arial"/>
          <w:bCs/>
          <w:iCs/>
          <w:sz w:val="24"/>
          <w:szCs w:val="24"/>
        </w:rPr>
      </w:pPr>
      <w:r w:rsidRPr="008A51D4">
        <w:rPr>
          <w:rFonts w:ascii="Arial" w:hAnsi="Arial" w:cs="Arial"/>
          <w:bCs/>
          <w:iCs/>
          <w:sz w:val="24"/>
          <w:szCs w:val="24"/>
        </w:rPr>
        <w:lastRenderedPageBreak/>
        <w:t>Evoluția valorilor maxi</w:t>
      </w:r>
      <w:r>
        <w:rPr>
          <w:rFonts w:ascii="Arial" w:hAnsi="Arial" w:cs="Arial"/>
          <w:bCs/>
          <w:iCs/>
          <w:sz w:val="24"/>
          <w:szCs w:val="24"/>
        </w:rPr>
        <w:t>me lunare/8h ale indicatorului CO</w:t>
      </w:r>
      <w:r w:rsidRPr="008A51D4">
        <w:rPr>
          <w:rFonts w:ascii="Arial" w:hAnsi="Arial" w:cs="Arial"/>
          <w:bCs/>
          <w:iCs/>
          <w:sz w:val="24"/>
          <w:szCs w:val="24"/>
        </w:rPr>
        <w:t>, comparativcu VL/</w:t>
      </w:r>
      <w:r>
        <w:rPr>
          <w:rFonts w:ascii="Arial" w:hAnsi="Arial" w:cs="Arial"/>
          <w:bCs/>
          <w:iCs/>
          <w:sz w:val="24"/>
          <w:szCs w:val="24"/>
        </w:rPr>
        <w:t>8</w:t>
      </w:r>
      <w:r w:rsidRPr="008A51D4">
        <w:rPr>
          <w:rFonts w:ascii="Arial" w:hAnsi="Arial" w:cs="Arial"/>
          <w:bCs/>
          <w:iCs/>
          <w:sz w:val="24"/>
          <w:szCs w:val="24"/>
        </w:rPr>
        <w:t>h și PA/1h pentru protecția sănătății umane</w:t>
      </w:r>
    </w:p>
    <w:p w:rsidR="005B4127" w:rsidRDefault="005B4127" w:rsidP="005B4127">
      <w:pPr>
        <w:autoSpaceDE w:val="0"/>
        <w:autoSpaceDN w:val="0"/>
        <w:adjustRightInd w:val="0"/>
        <w:spacing w:after="0" w:line="240" w:lineRule="auto"/>
        <w:ind w:right="-46"/>
        <w:jc w:val="both"/>
        <w:rPr>
          <w:rFonts w:ascii="Arial" w:hAnsi="Arial" w:cs="Arial"/>
          <w:b/>
          <w:sz w:val="24"/>
          <w:szCs w:val="24"/>
        </w:rPr>
      </w:pPr>
      <w:r>
        <w:rPr>
          <w:rFonts w:ascii="Arial" w:hAnsi="Arial" w:cs="Arial"/>
          <w:sz w:val="24"/>
          <w:szCs w:val="24"/>
        </w:rPr>
        <w:t xml:space="preserve">                   </w:t>
      </w:r>
      <w:r w:rsidRPr="00A13652">
        <w:rPr>
          <w:rFonts w:ascii="Arial" w:hAnsi="Arial" w:cs="Arial"/>
          <w:sz w:val="24"/>
          <w:szCs w:val="24"/>
        </w:rPr>
        <w:t xml:space="preserve">Sursa: </w:t>
      </w:r>
      <w:r w:rsidRPr="00A13652">
        <w:rPr>
          <w:rFonts w:ascii="Arial" w:hAnsi="Arial" w:cs="Arial"/>
          <w:iCs/>
          <w:sz w:val="24"/>
          <w:szCs w:val="24"/>
        </w:rPr>
        <w:t>Rap</w:t>
      </w:r>
      <w:r>
        <w:rPr>
          <w:rFonts w:ascii="Arial" w:hAnsi="Arial" w:cs="Arial"/>
          <w:iCs/>
          <w:sz w:val="24"/>
          <w:szCs w:val="24"/>
        </w:rPr>
        <w:t>ort privind starea mediului în J</w:t>
      </w:r>
      <w:r w:rsidRPr="00A13652">
        <w:rPr>
          <w:rFonts w:ascii="Arial" w:hAnsi="Arial" w:cs="Arial"/>
          <w:iCs/>
          <w:sz w:val="24"/>
          <w:szCs w:val="24"/>
        </w:rPr>
        <w:t>udețul Dâmbovița, anul 201</w:t>
      </w:r>
      <w:r>
        <w:rPr>
          <w:rFonts w:ascii="Arial" w:hAnsi="Arial" w:cs="Arial"/>
          <w:iCs/>
          <w:sz w:val="24"/>
          <w:szCs w:val="24"/>
        </w:rPr>
        <w:t>7</w:t>
      </w:r>
    </w:p>
    <w:p w:rsidR="005B4127" w:rsidRDefault="005B4127" w:rsidP="005B4127">
      <w:pPr>
        <w:autoSpaceDE w:val="0"/>
        <w:autoSpaceDN w:val="0"/>
        <w:adjustRightInd w:val="0"/>
        <w:spacing w:after="0" w:line="240" w:lineRule="auto"/>
        <w:ind w:right="-46"/>
        <w:rPr>
          <w:rFonts w:ascii="Arial" w:hAnsi="Arial" w:cs="Arial"/>
          <w:sz w:val="24"/>
          <w:szCs w:val="24"/>
        </w:rPr>
      </w:pPr>
      <w:r w:rsidRPr="00AF5B8C">
        <w:rPr>
          <w:rFonts w:ascii="Arial" w:hAnsi="Arial" w:cs="Arial"/>
          <w:b/>
          <w:sz w:val="24"/>
          <w:szCs w:val="24"/>
        </w:rPr>
        <w:t>- Pulberile în suspensie</w:t>
      </w:r>
      <w:r w:rsidRPr="00660BF8">
        <w:rPr>
          <w:rFonts w:ascii="Arial" w:hAnsi="Arial" w:cs="Arial"/>
          <w:sz w:val="24"/>
          <w:szCs w:val="24"/>
        </w:rPr>
        <w:t xml:space="preserve"> </w:t>
      </w:r>
      <w:r>
        <w:rPr>
          <w:rFonts w:ascii="Arial" w:hAnsi="Arial" w:cs="Arial"/>
          <w:sz w:val="24"/>
          <w:szCs w:val="24"/>
        </w:rPr>
        <w:t>- un amestec complex de particule foarte mici si picături de</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Pr>
          <w:rFonts w:ascii="Arial" w:hAnsi="Arial" w:cs="Arial"/>
          <w:sz w:val="24"/>
          <w:szCs w:val="24"/>
        </w:rPr>
        <w:t xml:space="preserve">lichid. </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Pr>
          <w:rFonts w:ascii="Arial" w:hAnsi="Arial" w:cs="Arial"/>
          <w:sz w:val="24"/>
          <w:szCs w:val="24"/>
        </w:rPr>
        <w:t>Sursele antropice sunt activitatea industrială, sistemul de încălzire a populaţiei, centralele termoelectrice. Traficul rutier contribuie la poluarea cu pulberi, produsă atât de pneurile maşinilor, la oprirea acestora, cât și prin arderile incomplete. S</w:t>
      </w:r>
      <w:r w:rsidRPr="00660BF8">
        <w:rPr>
          <w:rFonts w:ascii="Arial" w:hAnsi="Arial" w:cs="Arial"/>
          <w:sz w:val="24"/>
          <w:szCs w:val="24"/>
        </w:rPr>
        <w:t xml:space="preserve">unt principalii poluanți din județ, pentru care depăsirile valorii limită sunt semnificative, pentru diferite intervale de mediere. </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sidRPr="00660BF8">
        <w:rPr>
          <w:rFonts w:ascii="Arial" w:hAnsi="Arial" w:cs="Arial"/>
          <w:sz w:val="24"/>
          <w:szCs w:val="24"/>
        </w:rPr>
        <w:t xml:space="preserve">Pulberile în suspensie au diametrul mai mic de 20 μm, iar fracțiunea PM10 (pulberile respirabile) este reprezentată de pulberile în suspensie cu diametre aerodinamice mai mici de 10 μm. </w:t>
      </w:r>
    </w:p>
    <w:p w:rsidR="005B4127" w:rsidRDefault="005B4127" w:rsidP="005B4127">
      <w:pPr>
        <w:spacing w:after="0" w:line="240" w:lineRule="auto"/>
        <w:ind w:right="-46"/>
        <w:jc w:val="both"/>
        <w:rPr>
          <w:rFonts w:ascii="Arial" w:hAnsi="Arial" w:cs="Arial"/>
          <w:noProof/>
          <w:sz w:val="24"/>
          <w:szCs w:val="24"/>
        </w:rPr>
      </w:pPr>
      <w:r w:rsidRPr="00660BF8">
        <w:rPr>
          <w:rFonts w:ascii="Arial" w:hAnsi="Arial" w:cs="Arial"/>
          <w:sz w:val="24"/>
          <w:szCs w:val="24"/>
        </w:rPr>
        <w:t>Natura acestor pulberi este foarte diversă. Astfel, ele pot conține particule de carbon(funingine), metale grele (plumb, cadmiu, crom, mangan etc.), oxizi de fier, sulfați, dar si alte noxe toxice, unele dintre acestea având efecte cancerigene</w:t>
      </w:r>
    </w:p>
    <w:p w:rsidR="005B4127" w:rsidRDefault="005B4127" w:rsidP="005B4127">
      <w:pPr>
        <w:spacing w:after="0" w:line="240" w:lineRule="auto"/>
        <w:jc w:val="both"/>
        <w:rPr>
          <w:rFonts w:ascii="Arial" w:hAnsi="Arial" w:cs="Arial"/>
          <w:noProof/>
          <w:sz w:val="24"/>
          <w:szCs w:val="24"/>
        </w:rPr>
      </w:pPr>
      <w:r>
        <w:rPr>
          <w:rFonts w:ascii="Arial" w:hAnsi="Arial" w:cs="Arial"/>
          <w:noProof/>
          <w:sz w:val="24"/>
          <w:szCs w:val="24"/>
        </w:rPr>
        <w:drawing>
          <wp:inline distT="0" distB="0" distL="0" distR="0">
            <wp:extent cx="5734050" cy="2209800"/>
            <wp:effectExtent l="1905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5734050" cy="2209800"/>
                    </a:xfrm>
                    <a:prstGeom prst="rect">
                      <a:avLst/>
                    </a:prstGeom>
                    <a:noFill/>
                    <a:ln w="9525">
                      <a:noFill/>
                      <a:miter lim="800000"/>
                      <a:headEnd/>
                      <a:tailEnd/>
                    </a:ln>
                  </pic:spPr>
                </pic:pic>
              </a:graphicData>
            </a:graphic>
          </wp:inline>
        </w:drawing>
      </w:r>
    </w:p>
    <w:p w:rsidR="005B4127" w:rsidRPr="008A51D4" w:rsidRDefault="005B4127" w:rsidP="005B4127">
      <w:pPr>
        <w:autoSpaceDE w:val="0"/>
        <w:autoSpaceDN w:val="0"/>
        <w:adjustRightInd w:val="0"/>
        <w:spacing w:after="0" w:line="240" w:lineRule="auto"/>
        <w:ind w:right="-46"/>
        <w:jc w:val="both"/>
        <w:rPr>
          <w:rFonts w:ascii="Arial" w:hAnsi="Arial" w:cs="Arial"/>
          <w:bCs/>
          <w:iCs/>
          <w:sz w:val="24"/>
          <w:szCs w:val="24"/>
        </w:rPr>
      </w:pPr>
      <w:r w:rsidRPr="008A51D4">
        <w:rPr>
          <w:rFonts w:ascii="Arial" w:hAnsi="Arial" w:cs="Arial"/>
          <w:bCs/>
          <w:iCs/>
          <w:sz w:val="24"/>
          <w:szCs w:val="24"/>
        </w:rPr>
        <w:t>Evoluția valorilor maxi</w:t>
      </w:r>
      <w:r>
        <w:rPr>
          <w:rFonts w:ascii="Arial" w:hAnsi="Arial" w:cs="Arial"/>
          <w:bCs/>
          <w:iCs/>
          <w:sz w:val="24"/>
          <w:szCs w:val="24"/>
        </w:rPr>
        <w:t>me lunare/24h ale indicatorului PM10</w:t>
      </w:r>
      <w:r w:rsidRPr="008A51D4">
        <w:rPr>
          <w:rFonts w:ascii="Arial" w:hAnsi="Arial" w:cs="Arial"/>
          <w:bCs/>
          <w:iCs/>
          <w:sz w:val="24"/>
          <w:szCs w:val="24"/>
        </w:rPr>
        <w:t>, comparativ</w:t>
      </w:r>
      <w:r>
        <w:rPr>
          <w:rFonts w:ascii="Arial" w:hAnsi="Arial" w:cs="Arial"/>
          <w:bCs/>
          <w:iCs/>
          <w:sz w:val="24"/>
          <w:szCs w:val="24"/>
        </w:rPr>
        <w:t xml:space="preserve"> </w:t>
      </w:r>
      <w:r w:rsidRPr="008A51D4">
        <w:rPr>
          <w:rFonts w:ascii="Arial" w:hAnsi="Arial" w:cs="Arial"/>
          <w:bCs/>
          <w:iCs/>
          <w:sz w:val="24"/>
          <w:szCs w:val="24"/>
        </w:rPr>
        <w:t>cu VL/</w:t>
      </w:r>
      <w:r>
        <w:rPr>
          <w:rFonts w:ascii="Arial" w:hAnsi="Arial" w:cs="Arial"/>
          <w:bCs/>
          <w:iCs/>
          <w:sz w:val="24"/>
          <w:szCs w:val="24"/>
        </w:rPr>
        <w:t>24</w:t>
      </w:r>
      <w:r w:rsidRPr="008A51D4">
        <w:rPr>
          <w:rFonts w:ascii="Arial" w:hAnsi="Arial" w:cs="Arial"/>
          <w:bCs/>
          <w:iCs/>
          <w:sz w:val="24"/>
          <w:szCs w:val="24"/>
        </w:rPr>
        <w:t>h pentru protecția sănătății umane</w:t>
      </w:r>
      <w:r>
        <w:rPr>
          <w:rFonts w:ascii="Arial" w:hAnsi="Arial" w:cs="Arial"/>
          <w:bCs/>
          <w:iCs/>
          <w:sz w:val="24"/>
          <w:szCs w:val="24"/>
        </w:rPr>
        <w:t>(determinare gravimetrică)</w:t>
      </w:r>
    </w:p>
    <w:p w:rsidR="005B4127" w:rsidRDefault="005B4127" w:rsidP="005B4127">
      <w:pPr>
        <w:autoSpaceDE w:val="0"/>
        <w:autoSpaceDN w:val="0"/>
        <w:adjustRightInd w:val="0"/>
        <w:spacing w:after="0" w:line="240" w:lineRule="auto"/>
        <w:ind w:right="-46"/>
        <w:jc w:val="both"/>
        <w:rPr>
          <w:rFonts w:ascii="Arial" w:hAnsi="Arial" w:cs="Arial"/>
          <w:b/>
          <w:sz w:val="24"/>
          <w:szCs w:val="24"/>
        </w:rPr>
      </w:pPr>
      <w:r>
        <w:rPr>
          <w:rFonts w:ascii="Arial" w:hAnsi="Arial" w:cs="Arial"/>
          <w:sz w:val="24"/>
          <w:szCs w:val="24"/>
        </w:rPr>
        <w:t xml:space="preserve">                   </w:t>
      </w:r>
      <w:r w:rsidRPr="00A13652">
        <w:rPr>
          <w:rFonts w:ascii="Arial" w:hAnsi="Arial" w:cs="Arial"/>
          <w:sz w:val="24"/>
          <w:szCs w:val="24"/>
        </w:rPr>
        <w:t xml:space="preserve">Sursa: </w:t>
      </w:r>
      <w:r w:rsidRPr="00A13652">
        <w:rPr>
          <w:rFonts w:ascii="Arial" w:hAnsi="Arial" w:cs="Arial"/>
          <w:iCs/>
          <w:sz w:val="24"/>
          <w:szCs w:val="24"/>
        </w:rPr>
        <w:t>Rap</w:t>
      </w:r>
      <w:r>
        <w:rPr>
          <w:rFonts w:ascii="Arial" w:hAnsi="Arial" w:cs="Arial"/>
          <w:iCs/>
          <w:sz w:val="24"/>
          <w:szCs w:val="24"/>
        </w:rPr>
        <w:t>ort privind starea mediului în J</w:t>
      </w:r>
      <w:r w:rsidRPr="00A13652">
        <w:rPr>
          <w:rFonts w:ascii="Arial" w:hAnsi="Arial" w:cs="Arial"/>
          <w:iCs/>
          <w:sz w:val="24"/>
          <w:szCs w:val="24"/>
        </w:rPr>
        <w:t>udețul Dâmbovița, anul 201</w:t>
      </w:r>
      <w:r>
        <w:rPr>
          <w:rFonts w:ascii="Arial" w:hAnsi="Arial" w:cs="Arial"/>
          <w:iCs/>
          <w:sz w:val="24"/>
          <w:szCs w:val="24"/>
        </w:rPr>
        <w:t>7</w:t>
      </w:r>
    </w:p>
    <w:p w:rsidR="005B4127" w:rsidRDefault="005B4127" w:rsidP="005B4127">
      <w:pPr>
        <w:spacing w:after="0" w:line="240" w:lineRule="auto"/>
        <w:ind w:right="-46"/>
        <w:jc w:val="both"/>
        <w:rPr>
          <w:rFonts w:ascii="Arial" w:hAnsi="Arial" w:cs="Arial"/>
          <w:sz w:val="24"/>
          <w:szCs w:val="24"/>
        </w:rPr>
      </w:pPr>
      <w:r w:rsidRPr="006360EF">
        <w:rPr>
          <w:rFonts w:ascii="Arial" w:hAnsi="Arial" w:cs="Arial"/>
          <w:b/>
          <w:sz w:val="24"/>
          <w:szCs w:val="24"/>
        </w:rPr>
        <w:t>-</w:t>
      </w:r>
      <w:r w:rsidRPr="006360EF">
        <w:rPr>
          <w:rFonts w:ascii="Arial" w:hAnsi="Arial" w:cs="Arial"/>
          <w:sz w:val="24"/>
          <w:szCs w:val="24"/>
        </w:rPr>
        <w:t xml:space="preserve"> </w:t>
      </w:r>
      <w:r w:rsidRPr="006360EF">
        <w:rPr>
          <w:rFonts w:ascii="Arial" w:hAnsi="Arial" w:cs="Arial"/>
          <w:b/>
          <w:bCs/>
          <w:sz w:val="24"/>
          <w:szCs w:val="24"/>
        </w:rPr>
        <w:t>Ozonul</w:t>
      </w:r>
      <w:r>
        <w:rPr>
          <w:rFonts w:ascii="Arial" w:hAnsi="Arial" w:cs="Arial"/>
          <w:b/>
          <w:bCs/>
          <w:sz w:val="24"/>
          <w:szCs w:val="24"/>
        </w:rPr>
        <w:t>(O3)</w:t>
      </w:r>
      <w:r w:rsidRPr="006360EF">
        <w:rPr>
          <w:rFonts w:ascii="Arial" w:hAnsi="Arial" w:cs="Arial"/>
          <w:b/>
          <w:bCs/>
          <w:sz w:val="24"/>
          <w:szCs w:val="24"/>
        </w:rPr>
        <w:t xml:space="preserve"> - </w:t>
      </w:r>
      <w:r w:rsidRPr="006360EF">
        <w:rPr>
          <w:rFonts w:ascii="Arial" w:hAnsi="Arial" w:cs="Arial"/>
          <w:sz w:val="24"/>
          <w:szCs w:val="24"/>
        </w:rPr>
        <w:t>este un gaz foarte oxidant, foarte reactiv, cu miros înecăcios. Se concentrează in stratosferă și asigură protecţia împotriva radiaţiei UV dăunătoare vieţii. Ozonul prezent la nivelul solului (troposferic) se comportă ca un poluant, fiind o componentă a "smogului fotochimic". Se formează prin intermediul unei reacţii care implică în particular oxizi de azot si compuşi organici volatili. Este o problemă în special în timpul lunilor de vară.</w:t>
      </w:r>
    </w:p>
    <w:p w:rsidR="005B4127" w:rsidRDefault="005B4127" w:rsidP="005B4127">
      <w:pPr>
        <w:spacing w:after="0" w:line="240" w:lineRule="auto"/>
        <w:ind w:right="-46"/>
        <w:jc w:val="both"/>
        <w:rPr>
          <w:rFonts w:ascii="Arial" w:hAnsi="Arial" w:cs="Arial"/>
          <w:sz w:val="24"/>
          <w:szCs w:val="24"/>
        </w:rPr>
      </w:pPr>
      <w:r w:rsidRPr="006360EF">
        <w:rPr>
          <w:rFonts w:ascii="Arial" w:hAnsi="Arial" w:cs="Arial"/>
          <w:sz w:val="24"/>
          <w:szCs w:val="24"/>
        </w:rPr>
        <w:t xml:space="preserve">Concentraţiile mari de ozon la nivelul solului afectează în mod negativ sistemul respirator uman şi există dovezi că expunerea pe termen lung accelerează declinul funcţiei pulmonare cu vârsta şi poate afecta dezvoltarea funcţiei pulmonare. Unele persoane sunt mai vulnerabile la concentraţii mari decât altele, cu efectele cele mai grave, în general, la copii, astmatici şi persoanele în vârstă. </w:t>
      </w:r>
    </w:p>
    <w:p w:rsidR="005B4127" w:rsidRDefault="005B4127" w:rsidP="005B4127">
      <w:pPr>
        <w:spacing w:after="0" w:line="240" w:lineRule="auto"/>
        <w:ind w:right="-46"/>
        <w:jc w:val="both"/>
        <w:rPr>
          <w:rFonts w:ascii="Arial" w:hAnsi="Arial" w:cs="Arial"/>
          <w:sz w:val="24"/>
          <w:szCs w:val="24"/>
        </w:rPr>
      </w:pPr>
      <w:r w:rsidRPr="006360EF">
        <w:rPr>
          <w:rFonts w:ascii="Arial" w:hAnsi="Arial" w:cs="Arial"/>
          <w:sz w:val="24"/>
          <w:szCs w:val="24"/>
        </w:rPr>
        <w:t>Concentraţiile mari în mediul înconjurător sunt dăunătoare culturilor şi pădurilor, reducerea randamentelor, cauzând pagube frunzelor şi reducând rezistenţa la boli.</w:t>
      </w:r>
    </w:p>
    <w:p w:rsidR="005B4127" w:rsidRDefault="005B4127" w:rsidP="005B4127">
      <w:pPr>
        <w:spacing w:after="0" w:line="240" w:lineRule="auto"/>
        <w:ind w:right="545"/>
        <w:jc w:val="both"/>
        <w:rPr>
          <w:rFonts w:ascii="Arial" w:hAnsi="Arial" w:cs="Arial"/>
          <w:sz w:val="24"/>
          <w:szCs w:val="24"/>
        </w:rPr>
      </w:pPr>
      <w:r>
        <w:rPr>
          <w:rFonts w:ascii="Arial" w:hAnsi="Arial" w:cs="Arial"/>
          <w:noProof/>
          <w:sz w:val="24"/>
          <w:szCs w:val="24"/>
        </w:rPr>
        <w:lastRenderedPageBreak/>
        <w:drawing>
          <wp:inline distT="0" distB="0" distL="0" distR="0">
            <wp:extent cx="5829300" cy="2838450"/>
            <wp:effectExtent l="1905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9300" cy="2838450"/>
                    </a:xfrm>
                    <a:prstGeom prst="rect">
                      <a:avLst/>
                    </a:prstGeom>
                    <a:noFill/>
                    <a:ln w="9525">
                      <a:noFill/>
                      <a:miter lim="800000"/>
                      <a:headEnd/>
                      <a:tailEnd/>
                    </a:ln>
                  </pic:spPr>
                </pic:pic>
              </a:graphicData>
            </a:graphic>
          </wp:inline>
        </w:drawing>
      </w:r>
    </w:p>
    <w:p w:rsidR="005B4127" w:rsidRPr="008A51D4" w:rsidRDefault="005B4127" w:rsidP="005B4127">
      <w:pPr>
        <w:autoSpaceDE w:val="0"/>
        <w:autoSpaceDN w:val="0"/>
        <w:adjustRightInd w:val="0"/>
        <w:spacing w:after="0" w:line="240" w:lineRule="auto"/>
        <w:ind w:right="-46"/>
        <w:jc w:val="both"/>
        <w:rPr>
          <w:rFonts w:ascii="Arial" w:hAnsi="Arial" w:cs="Arial"/>
          <w:bCs/>
          <w:iCs/>
          <w:sz w:val="24"/>
          <w:szCs w:val="24"/>
        </w:rPr>
      </w:pPr>
      <w:r w:rsidRPr="008A51D4">
        <w:rPr>
          <w:rFonts w:ascii="Arial" w:hAnsi="Arial" w:cs="Arial"/>
          <w:bCs/>
          <w:iCs/>
          <w:sz w:val="24"/>
          <w:szCs w:val="24"/>
        </w:rPr>
        <w:t>Evoluția valorilor maxi</w:t>
      </w:r>
      <w:r>
        <w:rPr>
          <w:rFonts w:ascii="Arial" w:hAnsi="Arial" w:cs="Arial"/>
          <w:bCs/>
          <w:iCs/>
          <w:sz w:val="24"/>
          <w:szCs w:val="24"/>
        </w:rPr>
        <w:t>me lunare/1h ale indicatorului O3</w:t>
      </w:r>
      <w:r w:rsidRPr="008A51D4">
        <w:rPr>
          <w:rFonts w:ascii="Arial" w:hAnsi="Arial" w:cs="Arial"/>
          <w:bCs/>
          <w:iCs/>
          <w:sz w:val="24"/>
          <w:szCs w:val="24"/>
        </w:rPr>
        <w:t>, comparativ</w:t>
      </w:r>
      <w:r>
        <w:rPr>
          <w:rFonts w:ascii="Arial" w:hAnsi="Arial" w:cs="Arial"/>
          <w:bCs/>
          <w:iCs/>
          <w:sz w:val="24"/>
          <w:szCs w:val="24"/>
        </w:rPr>
        <w:t xml:space="preserve"> </w:t>
      </w:r>
      <w:r w:rsidRPr="008A51D4">
        <w:rPr>
          <w:rFonts w:ascii="Arial" w:hAnsi="Arial" w:cs="Arial"/>
          <w:bCs/>
          <w:iCs/>
          <w:sz w:val="24"/>
          <w:szCs w:val="24"/>
        </w:rPr>
        <w:t>cu VL/</w:t>
      </w:r>
      <w:r>
        <w:rPr>
          <w:rFonts w:ascii="Arial" w:hAnsi="Arial" w:cs="Arial"/>
          <w:bCs/>
          <w:iCs/>
          <w:sz w:val="24"/>
          <w:szCs w:val="24"/>
        </w:rPr>
        <w:t>1</w:t>
      </w:r>
      <w:r w:rsidRPr="008A51D4">
        <w:rPr>
          <w:rFonts w:ascii="Arial" w:hAnsi="Arial" w:cs="Arial"/>
          <w:bCs/>
          <w:iCs/>
          <w:sz w:val="24"/>
          <w:szCs w:val="24"/>
        </w:rPr>
        <w:t>h pentru protecția sănătății umane</w:t>
      </w:r>
      <w:r>
        <w:rPr>
          <w:rFonts w:ascii="Arial" w:hAnsi="Arial" w:cs="Arial"/>
          <w:bCs/>
          <w:iCs/>
          <w:sz w:val="24"/>
          <w:szCs w:val="24"/>
        </w:rPr>
        <w:t>(determinare gravimetrică)</w:t>
      </w:r>
    </w:p>
    <w:p w:rsidR="005B4127" w:rsidRDefault="005B4127" w:rsidP="005B4127">
      <w:pPr>
        <w:autoSpaceDE w:val="0"/>
        <w:autoSpaceDN w:val="0"/>
        <w:adjustRightInd w:val="0"/>
        <w:spacing w:after="0" w:line="240" w:lineRule="auto"/>
        <w:ind w:right="-46"/>
        <w:jc w:val="both"/>
        <w:rPr>
          <w:rFonts w:ascii="Arial" w:hAnsi="Arial" w:cs="Arial"/>
          <w:b/>
          <w:sz w:val="24"/>
          <w:szCs w:val="24"/>
        </w:rPr>
      </w:pPr>
      <w:r>
        <w:rPr>
          <w:rFonts w:ascii="Arial" w:hAnsi="Arial" w:cs="Arial"/>
          <w:sz w:val="24"/>
          <w:szCs w:val="24"/>
        </w:rPr>
        <w:t xml:space="preserve">                   </w:t>
      </w:r>
      <w:r w:rsidRPr="00A13652">
        <w:rPr>
          <w:rFonts w:ascii="Arial" w:hAnsi="Arial" w:cs="Arial"/>
          <w:sz w:val="24"/>
          <w:szCs w:val="24"/>
        </w:rPr>
        <w:t xml:space="preserve">Sursa: </w:t>
      </w:r>
      <w:r w:rsidRPr="00A13652">
        <w:rPr>
          <w:rFonts w:ascii="Arial" w:hAnsi="Arial" w:cs="Arial"/>
          <w:iCs/>
          <w:sz w:val="24"/>
          <w:szCs w:val="24"/>
        </w:rPr>
        <w:t>Rap</w:t>
      </w:r>
      <w:r>
        <w:rPr>
          <w:rFonts w:ascii="Arial" w:hAnsi="Arial" w:cs="Arial"/>
          <w:iCs/>
          <w:sz w:val="24"/>
          <w:szCs w:val="24"/>
        </w:rPr>
        <w:t>ort privind starea mediului în J</w:t>
      </w:r>
      <w:r w:rsidRPr="00A13652">
        <w:rPr>
          <w:rFonts w:ascii="Arial" w:hAnsi="Arial" w:cs="Arial"/>
          <w:iCs/>
          <w:sz w:val="24"/>
          <w:szCs w:val="24"/>
        </w:rPr>
        <w:t>udețul Dâmbovița, anul 201</w:t>
      </w:r>
      <w:r>
        <w:rPr>
          <w:rFonts w:ascii="Arial" w:hAnsi="Arial" w:cs="Arial"/>
          <w:iCs/>
          <w:sz w:val="24"/>
          <w:szCs w:val="24"/>
        </w:rPr>
        <w:t>7</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Pr>
          <w:rFonts w:ascii="Arial" w:hAnsi="Arial" w:cs="Arial"/>
          <w:sz w:val="24"/>
          <w:szCs w:val="24"/>
        </w:rPr>
        <w:t>Pentru metalele grele (cadmiu, plumb și nichel), conținute de fracția PM10 (pulberi respirabile), mediile s-au situat sub valorile țintă anuale impuse prin Legea 104/2011, cu mențiunea că, din motive tehnice, monitorizarea acestora s-a realizat numai în primele patru luni ale anului 2017.</w:t>
      </w:r>
    </w:p>
    <w:p w:rsidR="005B4127" w:rsidRPr="00660BF8" w:rsidRDefault="005B4127" w:rsidP="005B4127">
      <w:pPr>
        <w:spacing w:after="0" w:line="240" w:lineRule="auto"/>
        <w:ind w:right="-46"/>
        <w:jc w:val="both"/>
        <w:rPr>
          <w:rFonts w:ascii="Arial" w:hAnsi="Arial" w:cs="Arial"/>
          <w:sz w:val="24"/>
          <w:szCs w:val="24"/>
        </w:rPr>
      </w:pPr>
      <w:r w:rsidRPr="00660BF8">
        <w:rPr>
          <w:rFonts w:ascii="Arial" w:hAnsi="Arial" w:cs="Arial"/>
          <w:sz w:val="24"/>
          <w:szCs w:val="24"/>
        </w:rPr>
        <w:t xml:space="preserve">La nivelul teritoriului administrativ al Comunei </w:t>
      </w:r>
      <w:r>
        <w:rPr>
          <w:rFonts w:ascii="Arial" w:hAnsi="Arial" w:cs="Arial"/>
          <w:sz w:val="24"/>
          <w:szCs w:val="24"/>
        </w:rPr>
        <w:t>Vulcana Băi</w:t>
      </w:r>
      <w:r w:rsidRPr="003D5F49">
        <w:rPr>
          <w:rFonts w:ascii="Arial" w:hAnsi="Arial" w:cs="Arial"/>
          <w:sz w:val="24"/>
          <w:szCs w:val="24"/>
        </w:rPr>
        <w:t xml:space="preserve"> </w:t>
      </w:r>
      <w:r w:rsidRPr="00660BF8">
        <w:rPr>
          <w:rFonts w:ascii="Arial" w:hAnsi="Arial" w:cs="Arial"/>
          <w:sz w:val="24"/>
          <w:szCs w:val="24"/>
        </w:rPr>
        <w:t>– calitatea aerului se încadrează în limitele județului, nefiind surse de poluare a aerului și nu au fost depășite - CMA - concentrație maxim admisă si VL – valoare limită.</w:t>
      </w:r>
    </w:p>
    <w:p w:rsidR="005B4127" w:rsidRDefault="005B4127" w:rsidP="005B4127">
      <w:pPr>
        <w:pStyle w:val="Default"/>
        <w:ind w:right="-46"/>
        <w:jc w:val="both"/>
        <w:rPr>
          <w:color w:val="auto"/>
        </w:rPr>
      </w:pPr>
      <w:r w:rsidRPr="00BD317A">
        <w:rPr>
          <w:color w:val="auto"/>
        </w:rPr>
        <w:t>Potrivit prevederilor Ordinului M</w:t>
      </w:r>
      <w:r>
        <w:rPr>
          <w:color w:val="auto"/>
        </w:rPr>
        <w:t xml:space="preserve">inisterului </w:t>
      </w:r>
      <w:r w:rsidRPr="00BD317A">
        <w:rPr>
          <w:color w:val="auto"/>
        </w:rPr>
        <w:t>A</w:t>
      </w:r>
      <w:r>
        <w:rPr>
          <w:color w:val="auto"/>
        </w:rPr>
        <w:t xml:space="preserve">pelor </w:t>
      </w:r>
      <w:r w:rsidRPr="00BD317A">
        <w:rPr>
          <w:color w:val="auto"/>
        </w:rPr>
        <w:t>P</w:t>
      </w:r>
      <w:r>
        <w:rPr>
          <w:color w:val="auto"/>
        </w:rPr>
        <w:t xml:space="preserve">ădurilor și </w:t>
      </w:r>
      <w:r w:rsidRPr="00BD317A">
        <w:rPr>
          <w:color w:val="auto"/>
        </w:rPr>
        <w:t>M</w:t>
      </w:r>
      <w:r>
        <w:rPr>
          <w:color w:val="auto"/>
        </w:rPr>
        <w:t>ediului</w:t>
      </w:r>
      <w:r w:rsidRPr="00BD317A">
        <w:rPr>
          <w:color w:val="auto"/>
        </w:rPr>
        <w:t xml:space="preserve"> nr. 745/2002 privind stabilirea aglomerărilor urbane şi clasificarea aglomerărilor şi zonelor pentru evaluarea calităţii aerului în România, Comuna </w:t>
      </w:r>
      <w:r>
        <w:t>Vulcana Băi</w:t>
      </w:r>
      <w:r>
        <w:rPr>
          <w:color w:val="auto"/>
        </w:rPr>
        <w:t>, din Judetul Dâmboviț</w:t>
      </w:r>
      <w:r w:rsidRPr="00BD317A">
        <w:rPr>
          <w:color w:val="auto"/>
        </w:rPr>
        <w:t xml:space="preserve">a este încadrată în: </w:t>
      </w:r>
    </w:p>
    <w:p w:rsidR="005B4127" w:rsidRDefault="005B4127" w:rsidP="005B4127">
      <w:pPr>
        <w:pStyle w:val="Default"/>
        <w:ind w:right="-46"/>
        <w:jc w:val="both"/>
        <w:rPr>
          <w:color w:val="auto"/>
        </w:rPr>
      </w:pPr>
      <w:r w:rsidRPr="009D4562">
        <w:rPr>
          <w:rFonts w:eastAsia="Times New Roman"/>
          <w:bCs/>
        </w:rPr>
        <w:t>LISTA 1 </w:t>
      </w:r>
      <w:r w:rsidRPr="009D4562">
        <w:rPr>
          <w:rFonts w:eastAsia="Times New Roman"/>
        </w:rPr>
        <w:t>- </w:t>
      </w:r>
      <w:r w:rsidRPr="009D4562">
        <w:rPr>
          <w:rFonts w:eastAsia="Times New Roman"/>
          <w:iCs/>
        </w:rPr>
        <w:t xml:space="preserve">Zonele unde nivelurile </w:t>
      </w:r>
      <w:r>
        <w:rPr>
          <w:rFonts w:eastAsia="Times New Roman"/>
          <w:iCs/>
        </w:rPr>
        <w:t xml:space="preserve"> </w:t>
      </w:r>
      <w:r w:rsidRPr="009D4562">
        <w:rPr>
          <w:rFonts w:eastAsia="Times New Roman"/>
          <w:iCs/>
        </w:rPr>
        <w:t>concentra</w:t>
      </w:r>
      <w:r>
        <w:rPr>
          <w:rFonts w:eastAsia="Times New Roman"/>
          <w:iCs/>
        </w:rPr>
        <w:t>ț</w:t>
      </w:r>
      <w:r w:rsidRPr="009D4562">
        <w:rPr>
          <w:rFonts w:eastAsia="Times New Roman"/>
          <w:iCs/>
        </w:rPr>
        <w:t>iilor</w:t>
      </w:r>
      <w:r>
        <w:rPr>
          <w:rFonts w:eastAsia="Times New Roman"/>
          <w:iCs/>
        </w:rPr>
        <w:t xml:space="preserve"> </w:t>
      </w:r>
      <w:r w:rsidRPr="009D4562">
        <w:rPr>
          <w:rFonts w:eastAsia="Times New Roman"/>
          <w:iCs/>
        </w:rPr>
        <w:t xml:space="preserve"> unuia </w:t>
      </w:r>
      <w:r>
        <w:rPr>
          <w:rFonts w:eastAsia="Times New Roman"/>
          <w:iCs/>
        </w:rPr>
        <w:t xml:space="preserve"> </w:t>
      </w:r>
      <w:r w:rsidRPr="009D4562">
        <w:rPr>
          <w:rFonts w:eastAsia="Times New Roman"/>
          <w:iCs/>
        </w:rPr>
        <w:t>sau mai</w:t>
      </w:r>
      <w:r>
        <w:rPr>
          <w:rFonts w:eastAsia="Times New Roman"/>
          <w:iCs/>
        </w:rPr>
        <w:t xml:space="preserve"> </w:t>
      </w:r>
      <w:r w:rsidRPr="009D4562">
        <w:rPr>
          <w:rFonts w:eastAsia="Times New Roman"/>
          <w:iCs/>
        </w:rPr>
        <w:t xml:space="preserve"> multor poluan</w:t>
      </w:r>
      <w:r>
        <w:rPr>
          <w:rFonts w:eastAsia="Times New Roman"/>
          <w:iCs/>
        </w:rPr>
        <w:t>ț</w:t>
      </w:r>
      <w:r w:rsidRPr="009D4562">
        <w:rPr>
          <w:rFonts w:eastAsia="Times New Roman"/>
          <w:iCs/>
        </w:rPr>
        <w:t xml:space="preserve">i </w:t>
      </w:r>
      <w:r>
        <w:rPr>
          <w:rFonts w:eastAsia="Times New Roman"/>
          <w:iCs/>
        </w:rPr>
        <w:t xml:space="preserve"> </w:t>
      </w:r>
      <w:r w:rsidRPr="009D4562">
        <w:rPr>
          <w:rFonts w:eastAsia="Times New Roman"/>
          <w:iCs/>
        </w:rPr>
        <w:t>sunt</w:t>
      </w:r>
      <w:r>
        <w:rPr>
          <w:color w:val="auto"/>
        </w:rPr>
        <w:t xml:space="preserve">                                                                                      </w:t>
      </w:r>
    </w:p>
    <w:p w:rsidR="005B4127" w:rsidRDefault="005B4127" w:rsidP="005B4127">
      <w:pPr>
        <w:pStyle w:val="Default"/>
        <w:ind w:right="-46"/>
        <w:jc w:val="both"/>
        <w:rPr>
          <w:rFonts w:eastAsia="Times New Roman"/>
          <w:iCs/>
        </w:rPr>
      </w:pPr>
      <w:r w:rsidRPr="009D4562">
        <w:rPr>
          <w:rFonts w:eastAsia="Times New Roman"/>
          <w:iCs/>
        </w:rPr>
        <w:t>mai mari decât valoarea limită plus marja de toleran</w:t>
      </w:r>
      <w:r>
        <w:rPr>
          <w:rFonts w:eastAsia="Times New Roman"/>
          <w:iCs/>
        </w:rPr>
        <w:t>ț</w:t>
      </w:r>
      <w:r w:rsidRPr="009D4562">
        <w:rPr>
          <w:rFonts w:eastAsia="Times New Roman"/>
          <w:iCs/>
        </w:rPr>
        <w:t>ă sau m</w:t>
      </w:r>
      <w:r>
        <w:rPr>
          <w:rFonts w:eastAsia="Times New Roman"/>
          <w:iCs/>
        </w:rPr>
        <w:t>ai mari decât valoarea limită, î</w:t>
      </w:r>
      <w:r w:rsidRPr="009D4562">
        <w:rPr>
          <w:rFonts w:eastAsia="Times New Roman"/>
          <w:iCs/>
        </w:rPr>
        <w:t xml:space="preserve">n caz că nu a fost fixată </w:t>
      </w:r>
      <w:r>
        <w:rPr>
          <w:rFonts w:eastAsia="Times New Roman"/>
          <w:iCs/>
        </w:rPr>
        <w:t>ș</w:t>
      </w:r>
      <w:r w:rsidRPr="009D4562">
        <w:rPr>
          <w:rFonts w:eastAsia="Times New Roman"/>
          <w:iCs/>
        </w:rPr>
        <w:t>i o marjă de tolerantă.</w:t>
      </w:r>
    </w:p>
    <w:p w:rsidR="005B4127" w:rsidRPr="009D4562" w:rsidRDefault="005B4127" w:rsidP="005B4127">
      <w:pPr>
        <w:pStyle w:val="Default"/>
        <w:ind w:right="-46"/>
        <w:jc w:val="both"/>
        <w:rPr>
          <w:color w:val="auto"/>
        </w:rPr>
      </w:pPr>
      <w:r w:rsidRPr="009D4562">
        <w:rPr>
          <w:rFonts w:eastAsia="Times New Roman"/>
        </w:rPr>
        <w:t>1.1. - PENTRU DIOXID DE SULF (SO</w:t>
      </w:r>
      <w:r w:rsidRPr="009D4562">
        <w:rPr>
          <w:rFonts w:eastAsia="Times New Roman"/>
          <w:vertAlign w:val="subscript"/>
        </w:rPr>
        <w:t>2</w:t>
      </w:r>
      <w:r w:rsidRPr="009D4562">
        <w:rPr>
          <w:rFonts w:eastAsia="Times New Roman"/>
        </w:rPr>
        <w:t>)</w:t>
      </w:r>
      <w:r>
        <w:rPr>
          <w:rFonts w:eastAsia="Times New Roman"/>
        </w:rPr>
        <w:t>.</w:t>
      </w:r>
      <w:r w:rsidRPr="009D4562">
        <w:rPr>
          <w:rFonts w:eastAsia="Times New Roman"/>
        </w:rPr>
        <w:t> </w:t>
      </w:r>
    </w:p>
    <w:p w:rsidR="005B4127" w:rsidRPr="009D4562" w:rsidRDefault="005B4127" w:rsidP="005B4127">
      <w:pPr>
        <w:spacing w:after="0" w:line="240" w:lineRule="auto"/>
        <w:jc w:val="both"/>
        <w:rPr>
          <w:rFonts w:ascii="Arial" w:hAnsi="Arial" w:cs="Arial"/>
          <w:b/>
          <w:bCs/>
          <w:color w:val="000000"/>
          <w:sz w:val="24"/>
          <w:szCs w:val="24"/>
        </w:rPr>
      </w:pPr>
      <w:r w:rsidRPr="009D4562">
        <w:rPr>
          <w:rFonts w:ascii="Arial" w:hAnsi="Arial" w:cs="Arial"/>
          <w:color w:val="000000"/>
          <w:sz w:val="24"/>
          <w:szCs w:val="24"/>
          <w:shd w:val="clear" w:color="auto" w:fill="FFFFFF"/>
        </w:rPr>
        <w:t>LISTA 3 - </w:t>
      </w:r>
      <w:r w:rsidRPr="009D4562">
        <w:rPr>
          <w:rFonts w:ascii="Arial" w:hAnsi="Arial" w:cs="Arial"/>
          <w:iCs/>
          <w:color w:val="000000"/>
          <w:sz w:val="24"/>
          <w:szCs w:val="24"/>
          <w:shd w:val="clear" w:color="auto" w:fill="FFFFFF"/>
        </w:rPr>
        <w:t>Alcătuită din 3 subliste cuprinzând zonele unde nivelurile concentra</w:t>
      </w:r>
      <w:r>
        <w:rPr>
          <w:rFonts w:ascii="Arial" w:hAnsi="Arial" w:cs="Arial"/>
          <w:iCs/>
          <w:color w:val="000000"/>
          <w:sz w:val="24"/>
          <w:szCs w:val="24"/>
          <w:shd w:val="clear" w:color="auto" w:fill="FFFFFF"/>
        </w:rPr>
        <w:t>ț</w:t>
      </w:r>
      <w:r w:rsidRPr="009D4562">
        <w:rPr>
          <w:rFonts w:ascii="Arial" w:hAnsi="Arial" w:cs="Arial"/>
          <w:iCs/>
          <w:color w:val="000000"/>
          <w:sz w:val="24"/>
          <w:szCs w:val="24"/>
          <w:shd w:val="clear" w:color="auto" w:fill="FFFFFF"/>
        </w:rPr>
        <w:t>iilor unuia sau mai multor poluan</w:t>
      </w:r>
      <w:r>
        <w:rPr>
          <w:rFonts w:ascii="Arial" w:hAnsi="Arial" w:cs="Arial"/>
          <w:iCs/>
          <w:color w:val="000000"/>
          <w:sz w:val="24"/>
          <w:szCs w:val="24"/>
          <w:shd w:val="clear" w:color="auto" w:fill="FFFFFF"/>
        </w:rPr>
        <w:t>ț</w:t>
      </w:r>
      <w:r w:rsidRPr="009D4562">
        <w:rPr>
          <w:rFonts w:ascii="Arial" w:hAnsi="Arial" w:cs="Arial"/>
          <w:iCs/>
          <w:color w:val="000000"/>
          <w:sz w:val="24"/>
          <w:szCs w:val="24"/>
          <w:shd w:val="clear" w:color="auto" w:fill="FFFFFF"/>
        </w:rPr>
        <w:t>i sunt mai mici decât valoarea limită</w:t>
      </w:r>
      <w:r>
        <w:rPr>
          <w:rFonts w:ascii="Arial" w:hAnsi="Arial" w:cs="Arial"/>
          <w:iCs/>
          <w:color w:val="000000"/>
          <w:sz w:val="24"/>
          <w:szCs w:val="24"/>
          <w:shd w:val="clear" w:color="auto" w:fill="FFFFFF"/>
        </w:rPr>
        <w:t>.</w:t>
      </w:r>
      <w:r w:rsidRPr="009D4562">
        <w:rPr>
          <w:rFonts w:ascii="Arial" w:hAnsi="Arial" w:cs="Arial"/>
          <w:b/>
          <w:bCs/>
          <w:color w:val="000000"/>
          <w:sz w:val="24"/>
          <w:szCs w:val="24"/>
        </w:rPr>
        <w:t xml:space="preserve"> </w:t>
      </w:r>
    </w:p>
    <w:p w:rsidR="005B4127" w:rsidRPr="009D4562" w:rsidRDefault="005B4127" w:rsidP="005B4127">
      <w:pPr>
        <w:spacing w:after="0" w:line="240" w:lineRule="auto"/>
        <w:jc w:val="both"/>
        <w:rPr>
          <w:rFonts w:ascii="Arial" w:hAnsi="Arial" w:cs="Arial"/>
          <w:b/>
          <w:sz w:val="24"/>
          <w:szCs w:val="24"/>
        </w:rPr>
      </w:pPr>
      <w:r w:rsidRPr="009D4562">
        <w:rPr>
          <w:rFonts w:ascii="Arial" w:hAnsi="Arial" w:cs="Arial"/>
          <w:bCs/>
          <w:color w:val="000000"/>
          <w:sz w:val="24"/>
          <w:szCs w:val="24"/>
        </w:rPr>
        <w:t>SUBLISTA 3.3.</w:t>
      </w:r>
      <w:r w:rsidRPr="009D4562">
        <w:rPr>
          <w:rFonts w:ascii="Arial" w:hAnsi="Arial" w:cs="Arial"/>
          <w:b/>
          <w:bCs/>
          <w:color w:val="000000"/>
          <w:sz w:val="24"/>
          <w:szCs w:val="24"/>
        </w:rPr>
        <w:t> </w:t>
      </w:r>
      <w:r w:rsidRPr="009D4562">
        <w:rPr>
          <w:rFonts w:ascii="Arial" w:hAnsi="Arial" w:cs="Arial"/>
          <w:color w:val="000000"/>
          <w:sz w:val="24"/>
          <w:szCs w:val="24"/>
        </w:rPr>
        <w:t>- </w:t>
      </w:r>
      <w:r w:rsidRPr="009D4562">
        <w:rPr>
          <w:rFonts w:ascii="Arial" w:hAnsi="Arial" w:cs="Arial"/>
          <w:iCs/>
          <w:color w:val="000000"/>
          <w:sz w:val="24"/>
          <w:szCs w:val="24"/>
        </w:rPr>
        <w:t>Zonele unde nivelurile concentra</w:t>
      </w:r>
      <w:r>
        <w:rPr>
          <w:rFonts w:ascii="Arial" w:hAnsi="Arial" w:cs="Arial"/>
          <w:iCs/>
          <w:color w:val="000000"/>
          <w:sz w:val="24"/>
          <w:szCs w:val="24"/>
        </w:rPr>
        <w:t>ț</w:t>
      </w:r>
      <w:r w:rsidRPr="009D4562">
        <w:rPr>
          <w:rFonts w:ascii="Arial" w:hAnsi="Arial" w:cs="Arial"/>
          <w:iCs/>
          <w:color w:val="000000"/>
          <w:sz w:val="24"/>
          <w:szCs w:val="24"/>
        </w:rPr>
        <w:t>iilor unuia sau mai multor poluan</w:t>
      </w:r>
      <w:r>
        <w:rPr>
          <w:rFonts w:ascii="Arial" w:hAnsi="Arial" w:cs="Arial"/>
          <w:iCs/>
          <w:color w:val="000000"/>
          <w:sz w:val="24"/>
          <w:szCs w:val="24"/>
        </w:rPr>
        <w:t>ț</w:t>
      </w:r>
      <w:r w:rsidRPr="009D4562">
        <w:rPr>
          <w:rFonts w:ascii="Arial" w:hAnsi="Arial" w:cs="Arial"/>
          <w:iCs/>
          <w:color w:val="000000"/>
          <w:sz w:val="24"/>
          <w:szCs w:val="24"/>
        </w:rPr>
        <w:t>i sunt mai mici decât valoarea limită, dar nu depăsesc pragul inferior de evaluare</w:t>
      </w:r>
      <w:r>
        <w:rPr>
          <w:rFonts w:ascii="Arial" w:hAnsi="Arial" w:cs="Arial"/>
          <w:iCs/>
          <w:color w:val="000000"/>
          <w:sz w:val="24"/>
          <w:szCs w:val="24"/>
        </w:rPr>
        <w:t>.</w:t>
      </w:r>
    </w:p>
    <w:p w:rsidR="005B4127" w:rsidRPr="006A5567" w:rsidRDefault="005B4127" w:rsidP="005B4127">
      <w:pPr>
        <w:spacing w:after="0" w:line="240" w:lineRule="auto"/>
        <w:jc w:val="both"/>
        <w:rPr>
          <w:rFonts w:ascii="Arial" w:hAnsi="Arial" w:cs="Arial"/>
          <w:sz w:val="24"/>
          <w:szCs w:val="24"/>
        </w:rPr>
      </w:pPr>
      <w:r w:rsidRPr="006A5567">
        <w:rPr>
          <w:rFonts w:ascii="Arial" w:hAnsi="Arial" w:cs="Arial"/>
          <w:color w:val="000000"/>
          <w:sz w:val="24"/>
          <w:szCs w:val="24"/>
          <w:shd w:val="clear" w:color="auto" w:fill="FFFFFF"/>
        </w:rPr>
        <w:t>3.3.3. - PENTRU PLUMB (Pb)</w:t>
      </w:r>
      <w:r>
        <w:rPr>
          <w:rFonts w:ascii="Arial" w:hAnsi="Arial" w:cs="Arial"/>
          <w:color w:val="000000"/>
          <w:sz w:val="24"/>
          <w:szCs w:val="24"/>
          <w:shd w:val="clear" w:color="auto" w:fill="FFFFFF"/>
        </w:rPr>
        <w:t>.</w:t>
      </w:r>
    </w:p>
    <w:p w:rsidR="005B4127" w:rsidRPr="006A5567" w:rsidRDefault="005B4127" w:rsidP="005B4127">
      <w:pPr>
        <w:spacing w:after="0" w:line="240" w:lineRule="auto"/>
        <w:jc w:val="both"/>
        <w:rPr>
          <w:rFonts w:ascii="Arial" w:hAnsi="Arial" w:cs="Arial"/>
          <w:sz w:val="24"/>
          <w:szCs w:val="24"/>
        </w:rPr>
      </w:pPr>
      <w:r w:rsidRPr="006A5567">
        <w:rPr>
          <w:rFonts w:ascii="Arial" w:hAnsi="Arial" w:cs="Arial"/>
          <w:color w:val="000000"/>
          <w:sz w:val="24"/>
          <w:szCs w:val="24"/>
          <w:shd w:val="clear" w:color="auto" w:fill="FFFFFF"/>
        </w:rPr>
        <w:t>3.3.4. - PENTRU MONOXID DE CARBON (CO)</w:t>
      </w:r>
      <w:r>
        <w:rPr>
          <w:rFonts w:ascii="Arial" w:hAnsi="Arial" w:cs="Arial"/>
          <w:color w:val="000000"/>
          <w:sz w:val="24"/>
          <w:szCs w:val="24"/>
          <w:shd w:val="clear" w:color="auto" w:fill="FFFFFF"/>
        </w:rPr>
        <w:t>.</w:t>
      </w:r>
    </w:p>
    <w:p w:rsidR="005B4127" w:rsidRPr="006A5567" w:rsidRDefault="005B4127" w:rsidP="005B4127">
      <w:pPr>
        <w:spacing w:after="0" w:line="240" w:lineRule="auto"/>
        <w:jc w:val="both"/>
        <w:rPr>
          <w:rFonts w:ascii="Arial" w:hAnsi="Arial" w:cs="Arial"/>
          <w:sz w:val="24"/>
          <w:szCs w:val="24"/>
        </w:rPr>
      </w:pPr>
      <w:r w:rsidRPr="006A5567">
        <w:rPr>
          <w:rFonts w:ascii="Arial" w:hAnsi="Arial" w:cs="Arial"/>
          <w:color w:val="000000"/>
          <w:sz w:val="24"/>
          <w:szCs w:val="24"/>
          <w:shd w:val="clear" w:color="auto" w:fill="FFFFFF"/>
        </w:rPr>
        <w:t>3.3.5. - PENTRU BENZEN (C</w:t>
      </w:r>
      <w:r w:rsidRPr="006A5567">
        <w:rPr>
          <w:rFonts w:ascii="Arial" w:hAnsi="Arial" w:cs="Arial"/>
          <w:color w:val="000000"/>
          <w:sz w:val="24"/>
          <w:szCs w:val="24"/>
          <w:shd w:val="clear" w:color="auto" w:fill="FFFFFF"/>
          <w:vertAlign w:val="subscript"/>
        </w:rPr>
        <w:t>6</w:t>
      </w:r>
      <w:r w:rsidRPr="006A5567">
        <w:rPr>
          <w:rFonts w:ascii="Arial" w:hAnsi="Arial" w:cs="Arial"/>
          <w:color w:val="000000"/>
          <w:sz w:val="24"/>
          <w:szCs w:val="24"/>
          <w:shd w:val="clear" w:color="auto" w:fill="FFFFFF"/>
        </w:rPr>
        <w:t>H</w:t>
      </w:r>
      <w:r w:rsidRPr="006A5567">
        <w:rPr>
          <w:rFonts w:ascii="Arial" w:hAnsi="Arial" w:cs="Arial"/>
          <w:color w:val="000000"/>
          <w:sz w:val="24"/>
          <w:szCs w:val="24"/>
          <w:shd w:val="clear" w:color="auto" w:fill="FFFFFF"/>
          <w:vertAlign w:val="subscript"/>
        </w:rPr>
        <w:t>6</w:t>
      </w:r>
      <w:r w:rsidRPr="006A5567">
        <w:rPr>
          <w:rFonts w:ascii="Arial" w:hAnsi="Arial" w:cs="Arial"/>
          <w:color w:val="000000"/>
          <w:sz w:val="24"/>
          <w:szCs w:val="24"/>
          <w:shd w:val="clear" w:color="auto" w:fill="FFFFFF"/>
        </w:rPr>
        <w:t>)</w:t>
      </w:r>
      <w:r>
        <w:rPr>
          <w:rFonts w:ascii="Arial" w:hAnsi="Arial" w:cs="Arial"/>
          <w:color w:val="000000"/>
          <w:sz w:val="24"/>
          <w:szCs w:val="24"/>
          <w:shd w:val="clear" w:color="auto" w:fill="FFFFFF"/>
        </w:rPr>
        <w:t>.</w:t>
      </w:r>
    </w:p>
    <w:p w:rsidR="005B4127" w:rsidRPr="00826050" w:rsidRDefault="005B4127" w:rsidP="005B4127">
      <w:pPr>
        <w:autoSpaceDE w:val="0"/>
        <w:autoSpaceDN w:val="0"/>
        <w:adjustRightInd w:val="0"/>
        <w:spacing w:after="0" w:line="240" w:lineRule="auto"/>
        <w:ind w:right="-46"/>
        <w:jc w:val="both"/>
        <w:rPr>
          <w:rFonts w:ascii="Arial" w:hAnsi="Arial" w:cs="Arial"/>
          <w:sz w:val="24"/>
          <w:szCs w:val="24"/>
        </w:rPr>
      </w:pPr>
      <w:r w:rsidRPr="00826050">
        <w:rPr>
          <w:rFonts w:ascii="Arial" w:hAnsi="Arial" w:cs="Arial"/>
          <w:sz w:val="24"/>
          <w:szCs w:val="24"/>
        </w:rPr>
        <w:t>În urma analizei situației actuale a factorului de mediu aer în</w:t>
      </w:r>
      <w:r w:rsidRPr="00A07D78">
        <w:rPr>
          <w:rFonts w:ascii="Arial" w:hAnsi="Arial" w:cs="Arial"/>
          <w:sz w:val="24"/>
          <w:szCs w:val="24"/>
        </w:rPr>
        <w:t xml:space="preserve"> Comuna</w:t>
      </w:r>
      <w:r w:rsidRPr="00BD317A">
        <w:t xml:space="preserve"> </w:t>
      </w:r>
      <w:r>
        <w:rPr>
          <w:rFonts w:ascii="Arial" w:hAnsi="Arial" w:cs="Arial"/>
          <w:sz w:val="24"/>
          <w:szCs w:val="24"/>
        </w:rPr>
        <w:t>Vulcana Băi</w:t>
      </w:r>
      <w:r w:rsidRPr="00826050">
        <w:rPr>
          <w:rFonts w:ascii="Arial" w:hAnsi="Arial" w:cs="Arial"/>
          <w:sz w:val="24"/>
          <w:szCs w:val="24"/>
        </w:rPr>
        <w:t xml:space="preserve">, au rezultat următoarele aspecte relevante de mediu:  </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sidRPr="00826050">
        <w:rPr>
          <w:rFonts w:ascii="Arial" w:hAnsi="Arial" w:cs="Arial"/>
          <w:sz w:val="24"/>
          <w:szCs w:val="24"/>
        </w:rPr>
        <w:t xml:space="preserve">- Potențial de emisii de pulberi din traficul rutier pe drumurile neasfaltate și din activitățile </w:t>
      </w:r>
      <w:r>
        <w:rPr>
          <w:rFonts w:ascii="Arial" w:hAnsi="Arial" w:cs="Arial"/>
          <w:sz w:val="24"/>
          <w:szCs w:val="24"/>
        </w:rPr>
        <w:t>agricole.</w:t>
      </w:r>
    </w:p>
    <w:p w:rsidR="005B4127" w:rsidRPr="00826050" w:rsidRDefault="005B4127" w:rsidP="005B4127">
      <w:pPr>
        <w:autoSpaceDE w:val="0"/>
        <w:autoSpaceDN w:val="0"/>
        <w:adjustRightInd w:val="0"/>
        <w:spacing w:after="0" w:line="240" w:lineRule="auto"/>
        <w:ind w:right="-46"/>
        <w:jc w:val="both"/>
        <w:rPr>
          <w:rFonts w:ascii="Arial" w:hAnsi="Arial" w:cs="Arial"/>
          <w:sz w:val="24"/>
          <w:szCs w:val="24"/>
        </w:rPr>
      </w:pPr>
      <w:r w:rsidRPr="00826050">
        <w:rPr>
          <w:rFonts w:ascii="Arial" w:hAnsi="Arial" w:cs="Arial"/>
          <w:sz w:val="24"/>
          <w:szCs w:val="24"/>
        </w:rPr>
        <w:lastRenderedPageBreak/>
        <w:t xml:space="preserve">Această problemă de mediu poate fi ameliorată </w:t>
      </w:r>
      <w:r>
        <w:rPr>
          <w:rFonts w:ascii="Arial" w:hAnsi="Arial" w:cs="Arial"/>
          <w:sz w:val="24"/>
          <w:szCs w:val="24"/>
        </w:rPr>
        <w:t>prin -  a</w:t>
      </w:r>
      <w:r w:rsidRPr="00826050">
        <w:rPr>
          <w:rFonts w:ascii="Arial" w:hAnsi="Arial" w:cs="Arial"/>
          <w:sz w:val="24"/>
          <w:szCs w:val="24"/>
        </w:rPr>
        <w:t>sfaltarea drumurilor din comună.</w:t>
      </w:r>
    </w:p>
    <w:p w:rsidR="005B4127" w:rsidRPr="00826050" w:rsidRDefault="005B4127" w:rsidP="005B4127">
      <w:pPr>
        <w:autoSpaceDE w:val="0"/>
        <w:autoSpaceDN w:val="0"/>
        <w:adjustRightInd w:val="0"/>
        <w:spacing w:after="0" w:line="240" w:lineRule="auto"/>
        <w:ind w:right="-46"/>
        <w:jc w:val="both"/>
        <w:rPr>
          <w:rFonts w:ascii="Arial" w:hAnsi="Arial" w:cs="Arial"/>
          <w:sz w:val="24"/>
          <w:szCs w:val="24"/>
        </w:rPr>
      </w:pPr>
      <w:r>
        <w:rPr>
          <w:rFonts w:ascii="Arial" w:hAnsi="Arial" w:cs="Arial"/>
          <w:sz w:val="24"/>
          <w:szCs w:val="24"/>
        </w:rPr>
        <w:t xml:space="preserve">- </w:t>
      </w:r>
      <w:r w:rsidRPr="00826050">
        <w:rPr>
          <w:rFonts w:ascii="Arial" w:hAnsi="Arial" w:cs="Arial"/>
          <w:sz w:val="24"/>
          <w:szCs w:val="24"/>
        </w:rPr>
        <w:t xml:space="preserve">Potențial de emisii de gaze de ardere / pulberi din surse rezidențiale. </w:t>
      </w:r>
    </w:p>
    <w:p w:rsidR="005B4127" w:rsidRDefault="005B4127" w:rsidP="005B4127">
      <w:pPr>
        <w:autoSpaceDE w:val="0"/>
        <w:autoSpaceDN w:val="0"/>
        <w:adjustRightInd w:val="0"/>
        <w:spacing w:after="0" w:line="240" w:lineRule="auto"/>
        <w:ind w:right="-46"/>
        <w:jc w:val="both"/>
        <w:rPr>
          <w:rFonts w:ascii="Arial" w:hAnsi="Arial" w:cs="Arial"/>
          <w:sz w:val="24"/>
          <w:szCs w:val="24"/>
        </w:rPr>
      </w:pPr>
      <w:r w:rsidRPr="00826050">
        <w:rPr>
          <w:rFonts w:ascii="Arial" w:hAnsi="Arial" w:cs="Arial"/>
          <w:sz w:val="24"/>
          <w:szCs w:val="24"/>
        </w:rPr>
        <w:t xml:space="preserve">Această problemă de mediu poate fi ameliorată </w:t>
      </w:r>
      <w:r>
        <w:rPr>
          <w:rFonts w:ascii="Arial" w:hAnsi="Arial" w:cs="Arial"/>
          <w:sz w:val="24"/>
          <w:szCs w:val="24"/>
        </w:rPr>
        <w:t>prin - extinderea s</w:t>
      </w:r>
      <w:r w:rsidRPr="00826050">
        <w:rPr>
          <w:rFonts w:ascii="Arial" w:hAnsi="Arial" w:cs="Arial"/>
          <w:sz w:val="24"/>
          <w:szCs w:val="24"/>
        </w:rPr>
        <w:t>istem</w:t>
      </w:r>
      <w:r>
        <w:rPr>
          <w:rFonts w:ascii="Arial" w:hAnsi="Arial" w:cs="Arial"/>
          <w:sz w:val="24"/>
          <w:szCs w:val="24"/>
        </w:rPr>
        <w:t>ului de alimentare cu gaze naturale(racordarea a cât mai multe gospodării individuale)  a</w:t>
      </w:r>
      <w:r w:rsidRPr="00826050">
        <w:rPr>
          <w:rFonts w:ascii="Arial" w:hAnsi="Arial" w:cs="Arial"/>
          <w:sz w:val="24"/>
          <w:szCs w:val="24"/>
        </w:rPr>
        <w:t>stfel, se va red</w:t>
      </w:r>
      <w:r>
        <w:rPr>
          <w:rFonts w:ascii="Arial" w:hAnsi="Arial" w:cs="Arial"/>
          <w:sz w:val="24"/>
          <w:szCs w:val="24"/>
        </w:rPr>
        <w:t xml:space="preserve">uce utilizarea combustibilului </w:t>
      </w:r>
      <w:r w:rsidRPr="00826050">
        <w:rPr>
          <w:rFonts w:ascii="Arial" w:hAnsi="Arial" w:cs="Arial"/>
          <w:sz w:val="24"/>
          <w:szCs w:val="24"/>
        </w:rPr>
        <w:t xml:space="preserve"> solid – lemn, care produce mai multe emisii decât gazul metan</w:t>
      </w:r>
      <w:r>
        <w:rPr>
          <w:rFonts w:ascii="Arial" w:hAnsi="Arial" w:cs="Arial"/>
          <w:sz w:val="24"/>
          <w:szCs w:val="24"/>
        </w:rPr>
        <w:t xml:space="preserve"> și</w:t>
      </w:r>
      <w:r w:rsidRPr="00826050">
        <w:rPr>
          <w:rFonts w:ascii="Arial" w:hAnsi="Arial" w:cs="Arial"/>
          <w:sz w:val="24"/>
          <w:szCs w:val="24"/>
        </w:rPr>
        <w:t xml:space="preserve"> </w:t>
      </w:r>
      <w:r>
        <w:rPr>
          <w:rFonts w:ascii="Arial" w:hAnsi="Arial" w:cs="Arial"/>
          <w:sz w:val="24"/>
          <w:szCs w:val="24"/>
        </w:rPr>
        <w:t>p</w:t>
      </w:r>
      <w:r w:rsidRPr="00826050">
        <w:rPr>
          <w:rFonts w:ascii="Arial" w:hAnsi="Arial" w:cs="Arial"/>
          <w:sz w:val="24"/>
          <w:szCs w:val="24"/>
        </w:rPr>
        <w:t xml:space="preserve">romovarea surselor de energie regenerabilă la nivel gospodăresc – energie solară și eoliană. </w:t>
      </w:r>
    </w:p>
    <w:p w:rsidR="005B4127" w:rsidRDefault="005B4127" w:rsidP="005B4127">
      <w:pPr>
        <w:spacing w:after="0" w:line="240" w:lineRule="auto"/>
        <w:jc w:val="both"/>
        <w:rPr>
          <w:rFonts w:ascii="Arial" w:hAnsi="Arial" w:cs="Arial"/>
          <w:sz w:val="24"/>
          <w:szCs w:val="24"/>
        </w:rPr>
      </w:pPr>
    </w:p>
    <w:p w:rsidR="00CC2C26" w:rsidRDefault="00CC2C26" w:rsidP="00CC2C26">
      <w:pPr>
        <w:spacing w:after="0" w:line="240" w:lineRule="auto"/>
        <w:jc w:val="both"/>
        <w:rPr>
          <w:rFonts w:ascii="Arial" w:eastAsia="Times New Roman" w:hAnsi="Arial" w:cs="Arial"/>
          <w:b/>
          <w:sz w:val="24"/>
          <w:szCs w:val="24"/>
        </w:rPr>
      </w:pPr>
      <w:r w:rsidRPr="00656CB8">
        <w:rPr>
          <w:rFonts w:ascii="Arial" w:eastAsia="Times New Roman" w:hAnsi="Arial" w:cs="Arial"/>
          <w:b/>
          <w:sz w:val="24"/>
          <w:szCs w:val="24"/>
        </w:rPr>
        <w:t>V.1.3. Protecția împotriva zgomotului și vibrațiilor</w:t>
      </w:r>
    </w:p>
    <w:p w:rsidR="00656CB8" w:rsidRDefault="00656CB8" w:rsidP="00CC2C26">
      <w:pPr>
        <w:spacing w:after="0" w:line="240" w:lineRule="auto"/>
        <w:jc w:val="both"/>
        <w:rPr>
          <w:rFonts w:ascii="Arial" w:eastAsia="Times New Roman" w:hAnsi="Arial" w:cs="Arial"/>
          <w:b/>
          <w:sz w:val="24"/>
          <w:szCs w:val="24"/>
        </w:rPr>
      </w:pPr>
    </w:p>
    <w:p w:rsidR="00656CB8" w:rsidRPr="002B14C5" w:rsidRDefault="00656CB8" w:rsidP="00656CB8">
      <w:pPr>
        <w:spacing w:after="0" w:line="240" w:lineRule="auto"/>
        <w:jc w:val="both"/>
        <w:rPr>
          <w:rFonts w:ascii="Arial" w:hAnsi="Arial" w:cs="Arial"/>
          <w:sz w:val="24"/>
          <w:szCs w:val="24"/>
          <w:lang w:val="fr-FR"/>
        </w:rPr>
      </w:pPr>
      <w:r w:rsidRPr="002B14C5">
        <w:rPr>
          <w:rFonts w:ascii="Arial" w:hAnsi="Arial" w:cs="Arial"/>
          <w:sz w:val="24"/>
          <w:szCs w:val="24"/>
          <w:lang w:val="fr-FR"/>
        </w:rPr>
        <w:t>Nivelul zgomotului -  Limitele maxim admisibile pe baza c</w:t>
      </w:r>
      <w:r>
        <w:rPr>
          <w:rFonts w:ascii="Arial" w:hAnsi="Arial" w:cs="Arial"/>
          <w:sz w:val="24"/>
          <w:szCs w:val="24"/>
          <w:lang w:val="fr-FR"/>
        </w:rPr>
        <w:t>ă</w:t>
      </w:r>
      <w:r w:rsidRPr="002B14C5">
        <w:rPr>
          <w:rFonts w:ascii="Arial" w:hAnsi="Arial" w:cs="Arial"/>
          <w:sz w:val="24"/>
          <w:szCs w:val="24"/>
          <w:lang w:val="fr-FR"/>
        </w:rPr>
        <w:t>rora se apreciaz</w:t>
      </w:r>
      <w:r>
        <w:rPr>
          <w:rFonts w:ascii="Arial" w:hAnsi="Arial" w:cs="Arial"/>
          <w:sz w:val="24"/>
          <w:szCs w:val="24"/>
          <w:lang w:val="fr-FR"/>
        </w:rPr>
        <w:t>ă</w:t>
      </w:r>
      <w:r w:rsidRPr="002B14C5">
        <w:rPr>
          <w:rFonts w:ascii="Arial" w:hAnsi="Arial" w:cs="Arial"/>
          <w:sz w:val="24"/>
          <w:szCs w:val="24"/>
          <w:lang w:val="fr-FR"/>
        </w:rPr>
        <w:t xml:space="preserve"> starea mediului din punct de vedere acustic </w:t>
      </w:r>
      <w:r>
        <w:rPr>
          <w:rFonts w:ascii="Arial" w:hAnsi="Arial" w:cs="Arial"/>
          <w:sz w:val="24"/>
          <w:szCs w:val="24"/>
          <w:lang w:val="fr-FR"/>
        </w:rPr>
        <w:t>î</w:t>
      </w:r>
      <w:r w:rsidRPr="002B14C5">
        <w:rPr>
          <w:rFonts w:ascii="Arial" w:hAnsi="Arial" w:cs="Arial"/>
          <w:sz w:val="24"/>
          <w:szCs w:val="24"/>
          <w:lang w:val="fr-FR"/>
        </w:rPr>
        <w:t xml:space="preserve">n zona unui obiectiv generator de zgomot sunt precizate </w:t>
      </w:r>
      <w:r>
        <w:rPr>
          <w:rFonts w:ascii="Arial" w:hAnsi="Arial" w:cs="Arial"/>
          <w:sz w:val="24"/>
          <w:szCs w:val="24"/>
          <w:lang w:val="fr-FR"/>
        </w:rPr>
        <w:t>î</w:t>
      </w:r>
      <w:r w:rsidRPr="002B14C5">
        <w:rPr>
          <w:rFonts w:ascii="Arial" w:hAnsi="Arial" w:cs="Arial"/>
          <w:sz w:val="24"/>
          <w:szCs w:val="24"/>
          <w:lang w:val="fr-FR"/>
        </w:rPr>
        <w:t xml:space="preserve">n </w:t>
      </w:r>
      <w:r>
        <w:rPr>
          <w:rFonts w:ascii="Arial" w:hAnsi="Arial" w:cs="Arial"/>
          <w:sz w:val="24"/>
          <w:szCs w:val="24"/>
          <w:lang w:val="fr-FR"/>
        </w:rPr>
        <w:t>STANDARDUL ROMÂN 10</w:t>
      </w:r>
      <w:r w:rsidRPr="002B14C5">
        <w:rPr>
          <w:rFonts w:ascii="Arial" w:hAnsi="Arial" w:cs="Arial"/>
          <w:sz w:val="24"/>
          <w:szCs w:val="24"/>
          <w:lang w:val="fr-FR"/>
        </w:rPr>
        <w:t>009/</w:t>
      </w:r>
      <w:r>
        <w:rPr>
          <w:rFonts w:ascii="Arial" w:hAnsi="Arial" w:cs="Arial"/>
          <w:sz w:val="24"/>
          <w:szCs w:val="24"/>
          <w:lang w:val="fr-FR"/>
        </w:rPr>
        <w:t>2017</w:t>
      </w:r>
      <w:r w:rsidRPr="002B14C5">
        <w:rPr>
          <w:rFonts w:ascii="Arial" w:hAnsi="Arial" w:cs="Arial"/>
          <w:sz w:val="24"/>
          <w:szCs w:val="24"/>
          <w:lang w:val="fr-FR"/>
        </w:rPr>
        <w:t xml:space="preserve"> (ACUSTICA URBAN</w:t>
      </w:r>
      <w:r>
        <w:rPr>
          <w:rFonts w:ascii="Arial" w:hAnsi="Arial" w:cs="Arial"/>
          <w:sz w:val="24"/>
          <w:szCs w:val="24"/>
          <w:lang w:val="fr-FR"/>
        </w:rPr>
        <w:t>Ă</w:t>
      </w:r>
      <w:r w:rsidRPr="002B14C5">
        <w:rPr>
          <w:rFonts w:ascii="Arial" w:hAnsi="Arial" w:cs="Arial"/>
          <w:sz w:val="24"/>
          <w:szCs w:val="24"/>
          <w:lang w:val="fr-FR"/>
        </w:rPr>
        <w:t xml:space="preserve"> - Limitele admisibile ale nivelului de zgomot) </w:t>
      </w:r>
      <w:r>
        <w:rPr>
          <w:rFonts w:ascii="Arial" w:hAnsi="Arial" w:cs="Arial"/>
          <w:sz w:val="24"/>
          <w:szCs w:val="24"/>
          <w:lang w:val="fr-FR"/>
        </w:rPr>
        <w:t xml:space="preserve"> ș</w:t>
      </w:r>
      <w:r w:rsidRPr="002B14C5">
        <w:rPr>
          <w:rFonts w:ascii="Arial" w:hAnsi="Arial" w:cs="Arial"/>
          <w:sz w:val="24"/>
          <w:szCs w:val="24"/>
          <w:lang w:val="fr-FR"/>
        </w:rPr>
        <w:t>i prev</w:t>
      </w:r>
      <w:r>
        <w:rPr>
          <w:rFonts w:ascii="Arial" w:hAnsi="Arial" w:cs="Arial"/>
          <w:sz w:val="24"/>
          <w:szCs w:val="24"/>
          <w:lang w:val="fr-FR"/>
        </w:rPr>
        <w:t>ă</w:t>
      </w:r>
      <w:r w:rsidRPr="002B14C5">
        <w:rPr>
          <w:rFonts w:ascii="Arial" w:hAnsi="Arial" w:cs="Arial"/>
          <w:sz w:val="24"/>
          <w:szCs w:val="24"/>
          <w:lang w:val="fr-FR"/>
        </w:rPr>
        <w:t>d, la limita unei incinte industriale, valoarea maxim</w:t>
      </w:r>
      <w:r>
        <w:rPr>
          <w:rFonts w:ascii="Arial" w:hAnsi="Arial" w:cs="Arial"/>
          <w:sz w:val="24"/>
          <w:szCs w:val="24"/>
          <w:lang w:val="fr-FR"/>
        </w:rPr>
        <w:t>ă</w:t>
      </w:r>
      <w:r w:rsidRPr="002B14C5">
        <w:rPr>
          <w:rFonts w:ascii="Arial" w:hAnsi="Arial" w:cs="Arial"/>
          <w:sz w:val="24"/>
          <w:szCs w:val="24"/>
          <w:lang w:val="fr-FR"/>
        </w:rPr>
        <w:t xml:space="preserve"> de 65 dB(A) (tabelul 3 din </w:t>
      </w:r>
      <w:r>
        <w:rPr>
          <w:rFonts w:ascii="Arial" w:hAnsi="Arial" w:cs="Arial"/>
          <w:sz w:val="24"/>
          <w:szCs w:val="24"/>
          <w:lang w:val="fr-FR"/>
        </w:rPr>
        <w:t>standardul</w:t>
      </w:r>
      <w:r w:rsidRPr="002B14C5">
        <w:rPr>
          <w:rFonts w:ascii="Arial" w:hAnsi="Arial" w:cs="Arial"/>
          <w:sz w:val="24"/>
          <w:szCs w:val="24"/>
          <w:lang w:val="fr-FR"/>
        </w:rPr>
        <w:t xml:space="preserve"> - ul amintit), iar ceea ce prive</w:t>
      </w:r>
      <w:r>
        <w:rPr>
          <w:rFonts w:ascii="Arial" w:hAnsi="Arial" w:cs="Arial"/>
          <w:sz w:val="24"/>
          <w:szCs w:val="24"/>
          <w:lang w:val="fr-FR"/>
        </w:rPr>
        <w:t>ș</w:t>
      </w:r>
      <w:r w:rsidRPr="002B14C5">
        <w:rPr>
          <w:rFonts w:ascii="Arial" w:hAnsi="Arial" w:cs="Arial"/>
          <w:sz w:val="24"/>
          <w:szCs w:val="24"/>
          <w:lang w:val="fr-FR"/>
        </w:rPr>
        <w:t>te amplasarea cl</w:t>
      </w:r>
      <w:r>
        <w:rPr>
          <w:rFonts w:ascii="Arial" w:hAnsi="Arial" w:cs="Arial"/>
          <w:sz w:val="24"/>
          <w:szCs w:val="24"/>
          <w:lang w:val="fr-FR"/>
        </w:rPr>
        <w:t>ă</w:t>
      </w:r>
      <w:r w:rsidRPr="002B14C5">
        <w:rPr>
          <w:rFonts w:ascii="Arial" w:hAnsi="Arial" w:cs="Arial"/>
          <w:sz w:val="24"/>
          <w:szCs w:val="24"/>
          <w:lang w:val="fr-FR"/>
        </w:rPr>
        <w:t>dirilor de locuit (tabelul 2.5 din acela</w:t>
      </w:r>
      <w:r>
        <w:rPr>
          <w:rFonts w:ascii="Arial" w:hAnsi="Arial" w:cs="Arial"/>
          <w:sz w:val="24"/>
          <w:szCs w:val="24"/>
          <w:lang w:val="fr-FR"/>
        </w:rPr>
        <w:t>ș</w:t>
      </w:r>
      <w:r w:rsidRPr="002B14C5">
        <w:rPr>
          <w:rFonts w:ascii="Arial" w:hAnsi="Arial" w:cs="Arial"/>
          <w:sz w:val="24"/>
          <w:szCs w:val="24"/>
          <w:lang w:val="fr-FR"/>
        </w:rPr>
        <w:t xml:space="preserve">i </w:t>
      </w:r>
      <w:r>
        <w:rPr>
          <w:rFonts w:ascii="Arial" w:hAnsi="Arial" w:cs="Arial"/>
          <w:sz w:val="24"/>
          <w:szCs w:val="24"/>
          <w:lang w:val="fr-FR"/>
        </w:rPr>
        <w:t>standard</w:t>
      </w:r>
      <w:r w:rsidRPr="002B14C5">
        <w:rPr>
          <w:rFonts w:ascii="Arial" w:hAnsi="Arial" w:cs="Arial"/>
          <w:sz w:val="24"/>
          <w:szCs w:val="24"/>
          <w:lang w:val="fr-FR"/>
        </w:rPr>
        <w:t xml:space="preserve">), aceasta se va face </w:t>
      </w:r>
      <w:r>
        <w:rPr>
          <w:rFonts w:ascii="Arial" w:hAnsi="Arial" w:cs="Arial"/>
          <w:sz w:val="24"/>
          <w:szCs w:val="24"/>
          <w:lang w:val="fr-FR"/>
        </w:rPr>
        <w:t>î</w:t>
      </w:r>
      <w:r w:rsidRPr="002B14C5">
        <w:rPr>
          <w:rFonts w:ascii="Arial" w:hAnsi="Arial" w:cs="Arial"/>
          <w:sz w:val="24"/>
          <w:szCs w:val="24"/>
          <w:lang w:val="fr-FR"/>
        </w:rPr>
        <w:t>n a</w:t>
      </w:r>
      <w:r>
        <w:rPr>
          <w:rFonts w:ascii="Arial" w:hAnsi="Arial" w:cs="Arial"/>
          <w:sz w:val="24"/>
          <w:szCs w:val="24"/>
          <w:lang w:val="fr-FR"/>
        </w:rPr>
        <w:t>ș</w:t>
      </w:r>
      <w:r w:rsidRPr="002B14C5">
        <w:rPr>
          <w:rFonts w:ascii="Arial" w:hAnsi="Arial" w:cs="Arial"/>
          <w:sz w:val="24"/>
          <w:szCs w:val="24"/>
          <w:lang w:val="fr-FR"/>
        </w:rPr>
        <w:t xml:space="preserve">a fel </w:t>
      </w:r>
      <w:r>
        <w:rPr>
          <w:rFonts w:ascii="Arial" w:hAnsi="Arial" w:cs="Arial"/>
          <w:sz w:val="24"/>
          <w:szCs w:val="24"/>
          <w:lang w:val="fr-FR"/>
        </w:rPr>
        <w:t>î</w:t>
      </w:r>
      <w:r w:rsidRPr="002B14C5">
        <w:rPr>
          <w:rFonts w:ascii="Arial" w:hAnsi="Arial" w:cs="Arial"/>
          <w:sz w:val="24"/>
          <w:szCs w:val="24"/>
          <w:lang w:val="fr-FR"/>
        </w:rPr>
        <w:t>nc</w:t>
      </w:r>
      <w:r>
        <w:rPr>
          <w:rFonts w:ascii="Arial" w:hAnsi="Arial" w:cs="Arial"/>
          <w:sz w:val="24"/>
          <w:szCs w:val="24"/>
          <w:lang w:val="fr-FR"/>
        </w:rPr>
        <w:t>â</w:t>
      </w:r>
      <w:r w:rsidRPr="002B14C5">
        <w:rPr>
          <w:rFonts w:ascii="Arial" w:hAnsi="Arial" w:cs="Arial"/>
          <w:sz w:val="24"/>
          <w:szCs w:val="24"/>
          <w:lang w:val="fr-FR"/>
        </w:rPr>
        <w:t>t s</w:t>
      </w:r>
      <w:r>
        <w:rPr>
          <w:rFonts w:ascii="Arial" w:hAnsi="Arial" w:cs="Arial"/>
          <w:sz w:val="24"/>
          <w:szCs w:val="24"/>
          <w:lang w:val="fr-FR"/>
        </w:rPr>
        <w:t>ă</w:t>
      </w:r>
      <w:r w:rsidRPr="002B14C5">
        <w:rPr>
          <w:rFonts w:ascii="Arial" w:hAnsi="Arial" w:cs="Arial"/>
          <w:sz w:val="24"/>
          <w:szCs w:val="24"/>
          <w:lang w:val="fr-FR"/>
        </w:rPr>
        <w:t xml:space="preserve"> nu dep</w:t>
      </w:r>
      <w:r>
        <w:rPr>
          <w:rFonts w:ascii="Arial" w:hAnsi="Arial" w:cs="Arial"/>
          <w:sz w:val="24"/>
          <w:szCs w:val="24"/>
          <w:lang w:val="fr-FR"/>
        </w:rPr>
        <w:t>ăș</w:t>
      </w:r>
      <w:r w:rsidRPr="002B14C5">
        <w:rPr>
          <w:rFonts w:ascii="Arial" w:hAnsi="Arial" w:cs="Arial"/>
          <w:sz w:val="24"/>
          <w:szCs w:val="24"/>
          <w:lang w:val="fr-FR"/>
        </w:rPr>
        <w:t>easc</w:t>
      </w:r>
      <w:r>
        <w:rPr>
          <w:rFonts w:ascii="Arial" w:hAnsi="Arial" w:cs="Arial"/>
          <w:sz w:val="24"/>
          <w:szCs w:val="24"/>
          <w:lang w:val="fr-FR"/>
        </w:rPr>
        <w:t>ă</w:t>
      </w:r>
      <w:r w:rsidRPr="002B14C5">
        <w:rPr>
          <w:rFonts w:ascii="Arial" w:hAnsi="Arial" w:cs="Arial"/>
          <w:sz w:val="24"/>
          <w:szCs w:val="24"/>
          <w:lang w:val="fr-FR"/>
        </w:rPr>
        <w:t xml:space="preserve"> valoarea maxim</w:t>
      </w:r>
      <w:r>
        <w:rPr>
          <w:rFonts w:ascii="Arial" w:hAnsi="Arial" w:cs="Arial"/>
          <w:sz w:val="24"/>
          <w:szCs w:val="24"/>
          <w:lang w:val="fr-FR"/>
        </w:rPr>
        <w:t>ă</w:t>
      </w:r>
      <w:r w:rsidRPr="002B14C5">
        <w:rPr>
          <w:rFonts w:ascii="Arial" w:hAnsi="Arial" w:cs="Arial"/>
          <w:sz w:val="24"/>
          <w:szCs w:val="24"/>
          <w:lang w:val="fr-FR"/>
        </w:rPr>
        <w:t xml:space="preserve"> de 50 dB(A) pentru nivelul de zgomot exterior cl</w:t>
      </w:r>
      <w:r>
        <w:rPr>
          <w:rFonts w:ascii="Arial" w:hAnsi="Arial" w:cs="Arial"/>
          <w:sz w:val="24"/>
          <w:szCs w:val="24"/>
          <w:lang w:val="fr-FR"/>
        </w:rPr>
        <w:t>ă</w:t>
      </w:r>
      <w:r w:rsidRPr="002B14C5">
        <w:rPr>
          <w:rFonts w:ascii="Arial" w:hAnsi="Arial" w:cs="Arial"/>
          <w:sz w:val="24"/>
          <w:szCs w:val="24"/>
          <w:lang w:val="fr-FR"/>
        </w:rPr>
        <w:t>dirii, m</w:t>
      </w:r>
      <w:r>
        <w:rPr>
          <w:rFonts w:ascii="Arial" w:hAnsi="Arial" w:cs="Arial"/>
          <w:sz w:val="24"/>
          <w:szCs w:val="24"/>
          <w:lang w:val="fr-FR"/>
        </w:rPr>
        <w:t>ă</w:t>
      </w:r>
      <w:r w:rsidRPr="002B14C5">
        <w:rPr>
          <w:rFonts w:ascii="Arial" w:hAnsi="Arial" w:cs="Arial"/>
          <w:sz w:val="24"/>
          <w:szCs w:val="24"/>
          <w:lang w:val="fr-FR"/>
        </w:rPr>
        <w:t>sura</w:t>
      </w:r>
      <w:r>
        <w:rPr>
          <w:rFonts w:ascii="Arial" w:hAnsi="Arial" w:cs="Arial"/>
          <w:sz w:val="24"/>
          <w:szCs w:val="24"/>
          <w:lang w:val="fr-FR"/>
        </w:rPr>
        <w:t>t</w:t>
      </w:r>
      <w:r w:rsidRPr="002B14C5">
        <w:rPr>
          <w:rFonts w:ascii="Arial" w:hAnsi="Arial" w:cs="Arial"/>
          <w:sz w:val="24"/>
          <w:szCs w:val="24"/>
          <w:lang w:val="fr-FR"/>
        </w:rPr>
        <w:t xml:space="preserve"> la </w:t>
      </w:r>
      <w:smartTag w:uri="urn:schemas-microsoft-com:office:smarttags" w:element="metricconverter">
        <w:smartTagPr>
          <w:attr w:name="ProductID" w:val="2 m"/>
        </w:smartTagPr>
        <w:r w:rsidRPr="002B14C5">
          <w:rPr>
            <w:rFonts w:ascii="Arial" w:hAnsi="Arial" w:cs="Arial"/>
            <w:sz w:val="24"/>
            <w:szCs w:val="24"/>
            <w:lang w:val="fr-FR"/>
          </w:rPr>
          <w:t>2 m</w:t>
        </w:r>
      </w:smartTag>
      <w:r w:rsidRPr="002B14C5">
        <w:rPr>
          <w:rFonts w:ascii="Arial" w:hAnsi="Arial" w:cs="Arial"/>
          <w:sz w:val="24"/>
          <w:szCs w:val="24"/>
          <w:lang w:val="fr-FR"/>
        </w:rPr>
        <w:t xml:space="preserve"> </w:t>
      </w:r>
      <w:r>
        <w:rPr>
          <w:rFonts w:ascii="Arial" w:hAnsi="Arial" w:cs="Arial"/>
          <w:sz w:val="24"/>
          <w:szCs w:val="24"/>
          <w:lang w:val="fr-FR"/>
        </w:rPr>
        <w:t>î</w:t>
      </w:r>
      <w:r w:rsidRPr="002B14C5">
        <w:rPr>
          <w:rFonts w:ascii="Arial" w:hAnsi="Arial" w:cs="Arial"/>
          <w:sz w:val="24"/>
          <w:szCs w:val="24"/>
          <w:lang w:val="fr-FR"/>
        </w:rPr>
        <w:t>n fa</w:t>
      </w:r>
      <w:r>
        <w:rPr>
          <w:rFonts w:ascii="Arial" w:hAnsi="Arial" w:cs="Arial"/>
          <w:sz w:val="24"/>
          <w:szCs w:val="24"/>
          <w:lang w:val="fr-FR"/>
        </w:rPr>
        <w:t>ț</w:t>
      </w:r>
      <w:r w:rsidRPr="002B14C5">
        <w:rPr>
          <w:rFonts w:ascii="Arial" w:hAnsi="Arial" w:cs="Arial"/>
          <w:sz w:val="24"/>
          <w:szCs w:val="24"/>
          <w:lang w:val="fr-FR"/>
        </w:rPr>
        <w:t>ada acesteia</w:t>
      </w:r>
      <w:r>
        <w:rPr>
          <w:rFonts w:ascii="Arial" w:hAnsi="Arial" w:cs="Arial"/>
          <w:sz w:val="24"/>
          <w:szCs w:val="24"/>
          <w:lang w:val="fr-FR"/>
        </w:rPr>
        <w:t>,</w:t>
      </w:r>
      <w:r w:rsidRPr="002B14C5">
        <w:rPr>
          <w:rFonts w:ascii="Arial" w:hAnsi="Arial" w:cs="Arial"/>
          <w:sz w:val="24"/>
          <w:szCs w:val="24"/>
          <w:lang w:val="fr-FR"/>
        </w:rPr>
        <w:t xml:space="preserve"> </w:t>
      </w:r>
      <w:r>
        <w:rPr>
          <w:rFonts w:ascii="Arial" w:hAnsi="Arial" w:cs="Arial"/>
          <w:sz w:val="24"/>
          <w:szCs w:val="24"/>
          <w:lang w:val="fr-FR"/>
        </w:rPr>
        <w:t>î</w:t>
      </w:r>
      <w:r w:rsidRPr="002B14C5">
        <w:rPr>
          <w:rFonts w:ascii="Arial" w:hAnsi="Arial" w:cs="Arial"/>
          <w:sz w:val="24"/>
          <w:szCs w:val="24"/>
          <w:lang w:val="fr-FR"/>
        </w:rPr>
        <w:t xml:space="preserve">n conformitate cu STAS 6161/1 - 79. De asemenea, tot </w:t>
      </w:r>
      <w:r>
        <w:rPr>
          <w:rFonts w:ascii="Arial" w:hAnsi="Arial" w:cs="Arial"/>
          <w:sz w:val="24"/>
          <w:szCs w:val="24"/>
          <w:lang w:val="fr-FR"/>
        </w:rPr>
        <w:t>î</w:t>
      </w:r>
      <w:r w:rsidRPr="002B14C5">
        <w:rPr>
          <w:rFonts w:ascii="Arial" w:hAnsi="Arial" w:cs="Arial"/>
          <w:sz w:val="24"/>
          <w:szCs w:val="24"/>
          <w:lang w:val="fr-FR"/>
        </w:rPr>
        <w:t xml:space="preserve">n </w:t>
      </w:r>
      <w:r>
        <w:rPr>
          <w:rFonts w:ascii="Arial" w:hAnsi="Arial" w:cs="Arial"/>
          <w:sz w:val="24"/>
          <w:szCs w:val="24"/>
          <w:lang w:val="fr-FR"/>
        </w:rPr>
        <w:t>STANDARDUL ROMÂN 10</w:t>
      </w:r>
      <w:r w:rsidRPr="002B14C5">
        <w:rPr>
          <w:rFonts w:ascii="Arial" w:hAnsi="Arial" w:cs="Arial"/>
          <w:sz w:val="24"/>
          <w:szCs w:val="24"/>
          <w:lang w:val="fr-FR"/>
        </w:rPr>
        <w:t>009/</w:t>
      </w:r>
      <w:r>
        <w:rPr>
          <w:rFonts w:ascii="Arial" w:hAnsi="Arial" w:cs="Arial"/>
          <w:sz w:val="24"/>
          <w:szCs w:val="24"/>
          <w:lang w:val="fr-FR"/>
        </w:rPr>
        <w:t>2017</w:t>
      </w:r>
      <w:r w:rsidRPr="002B14C5">
        <w:rPr>
          <w:rFonts w:ascii="Arial" w:hAnsi="Arial" w:cs="Arial"/>
          <w:sz w:val="24"/>
          <w:szCs w:val="24"/>
          <w:lang w:val="fr-FR"/>
        </w:rPr>
        <w:t xml:space="preserve"> (ACUSTICA URBAN</w:t>
      </w:r>
      <w:r>
        <w:rPr>
          <w:rFonts w:ascii="Arial" w:hAnsi="Arial" w:cs="Arial"/>
          <w:sz w:val="24"/>
          <w:szCs w:val="24"/>
          <w:lang w:val="fr-FR"/>
        </w:rPr>
        <w:t>Ă</w:t>
      </w:r>
      <w:r w:rsidRPr="002B14C5">
        <w:rPr>
          <w:rFonts w:ascii="Arial" w:hAnsi="Arial" w:cs="Arial"/>
          <w:sz w:val="24"/>
          <w:szCs w:val="24"/>
          <w:lang w:val="fr-FR"/>
        </w:rPr>
        <w:t xml:space="preserve"> - Limitele admisibile ale nivelului de zgomot) sunt specificate (cap.2, tabelul 1) valorile admisibile ale nivelului de zgomot exterior al str</w:t>
      </w:r>
      <w:r>
        <w:rPr>
          <w:rFonts w:ascii="Arial" w:hAnsi="Arial" w:cs="Arial"/>
          <w:sz w:val="24"/>
          <w:szCs w:val="24"/>
          <w:lang w:val="fr-FR"/>
        </w:rPr>
        <w:t>ă</w:t>
      </w:r>
      <w:r w:rsidRPr="002B14C5">
        <w:rPr>
          <w:rFonts w:ascii="Arial" w:hAnsi="Arial" w:cs="Arial"/>
          <w:sz w:val="24"/>
          <w:szCs w:val="24"/>
          <w:lang w:val="fr-FR"/>
        </w:rPr>
        <w:t>zii, m</w:t>
      </w:r>
      <w:r>
        <w:rPr>
          <w:rFonts w:ascii="Arial" w:hAnsi="Arial" w:cs="Arial"/>
          <w:sz w:val="24"/>
          <w:szCs w:val="24"/>
          <w:lang w:val="fr-FR"/>
        </w:rPr>
        <w:t>ă</w:t>
      </w:r>
      <w:r w:rsidRPr="002B14C5">
        <w:rPr>
          <w:rFonts w:ascii="Arial" w:hAnsi="Arial" w:cs="Arial"/>
          <w:sz w:val="24"/>
          <w:szCs w:val="24"/>
          <w:lang w:val="fr-FR"/>
        </w:rPr>
        <w:t>surate la bordura trotuarului ce margine</w:t>
      </w:r>
      <w:r>
        <w:rPr>
          <w:rFonts w:ascii="Arial" w:hAnsi="Arial" w:cs="Arial"/>
          <w:sz w:val="24"/>
          <w:szCs w:val="24"/>
          <w:lang w:val="fr-FR"/>
        </w:rPr>
        <w:t>ș</w:t>
      </w:r>
      <w:r w:rsidRPr="002B14C5">
        <w:rPr>
          <w:rFonts w:ascii="Arial" w:hAnsi="Arial" w:cs="Arial"/>
          <w:sz w:val="24"/>
          <w:szCs w:val="24"/>
          <w:lang w:val="fr-FR"/>
        </w:rPr>
        <w:t>te partea carosabil</w:t>
      </w:r>
      <w:r>
        <w:rPr>
          <w:rFonts w:ascii="Arial" w:hAnsi="Arial" w:cs="Arial"/>
          <w:sz w:val="24"/>
          <w:szCs w:val="24"/>
          <w:lang w:val="fr-FR"/>
        </w:rPr>
        <w:t>ă</w:t>
      </w:r>
      <w:r w:rsidRPr="002B14C5">
        <w:rPr>
          <w:rFonts w:ascii="Arial" w:hAnsi="Arial" w:cs="Arial"/>
          <w:sz w:val="24"/>
          <w:szCs w:val="24"/>
          <w:lang w:val="fr-FR"/>
        </w:rPr>
        <w:t xml:space="preserve">, stabilite </w:t>
      </w:r>
      <w:r>
        <w:rPr>
          <w:rFonts w:ascii="Arial" w:hAnsi="Arial" w:cs="Arial"/>
          <w:sz w:val="24"/>
          <w:szCs w:val="24"/>
          <w:lang w:val="fr-FR"/>
        </w:rPr>
        <w:t>î</w:t>
      </w:r>
      <w:r w:rsidRPr="002B14C5">
        <w:rPr>
          <w:rFonts w:ascii="Arial" w:hAnsi="Arial" w:cs="Arial"/>
          <w:sz w:val="24"/>
          <w:szCs w:val="24"/>
          <w:lang w:val="fr-FR"/>
        </w:rPr>
        <w:t>n func</w:t>
      </w:r>
      <w:r>
        <w:rPr>
          <w:rFonts w:ascii="Arial" w:hAnsi="Arial" w:cs="Arial"/>
          <w:sz w:val="24"/>
          <w:szCs w:val="24"/>
          <w:lang w:val="fr-FR"/>
        </w:rPr>
        <w:t>ț</w:t>
      </w:r>
      <w:r w:rsidRPr="002B14C5">
        <w:rPr>
          <w:rFonts w:ascii="Arial" w:hAnsi="Arial" w:cs="Arial"/>
          <w:sz w:val="24"/>
          <w:szCs w:val="24"/>
          <w:lang w:val="fr-FR"/>
        </w:rPr>
        <w:t>ie de categoria tehnic</w:t>
      </w:r>
      <w:r>
        <w:rPr>
          <w:rFonts w:ascii="Arial" w:hAnsi="Arial" w:cs="Arial"/>
          <w:sz w:val="24"/>
          <w:szCs w:val="24"/>
          <w:lang w:val="fr-FR"/>
        </w:rPr>
        <w:t>ă</w:t>
      </w:r>
      <w:r w:rsidRPr="002B14C5">
        <w:rPr>
          <w:rFonts w:ascii="Arial" w:hAnsi="Arial" w:cs="Arial"/>
          <w:sz w:val="24"/>
          <w:szCs w:val="24"/>
          <w:lang w:val="fr-FR"/>
        </w:rPr>
        <w:t xml:space="preserve"> a str</w:t>
      </w:r>
      <w:r>
        <w:rPr>
          <w:rFonts w:ascii="Arial" w:hAnsi="Arial" w:cs="Arial"/>
          <w:sz w:val="24"/>
          <w:szCs w:val="24"/>
          <w:lang w:val="fr-FR"/>
        </w:rPr>
        <w:t>ă</w:t>
      </w:r>
      <w:r w:rsidRPr="002B14C5">
        <w:rPr>
          <w:rFonts w:ascii="Arial" w:hAnsi="Arial" w:cs="Arial"/>
          <w:sz w:val="24"/>
          <w:szCs w:val="24"/>
          <w:lang w:val="fr-FR"/>
        </w:rPr>
        <w:t>zilor (respectiv de intensitatea traficului).</w:t>
      </w:r>
    </w:p>
    <w:tbl>
      <w:tblPr>
        <w:tblW w:w="90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148"/>
        <w:gridCol w:w="2397"/>
        <w:gridCol w:w="2222"/>
      </w:tblGrid>
      <w:tr w:rsidR="00656CB8" w:rsidRPr="002B14C5" w:rsidTr="00012BE4">
        <w:trPr>
          <w:trHeight w:val="398"/>
        </w:trPr>
        <w:tc>
          <w:tcPr>
            <w:tcW w:w="2268" w:type="dxa"/>
          </w:tcPr>
          <w:p w:rsidR="00656CB8" w:rsidRPr="002B14C5" w:rsidRDefault="00656CB8" w:rsidP="00012BE4">
            <w:pPr>
              <w:spacing w:after="0" w:line="240" w:lineRule="auto"/>
              <w:ind w:firstLine="284"/>
              <w:rPr>
                <w:rFonts w:ascii="Arial" w:hAnsi="Arial" w:cs="Arial"/>
                <w:sz w:val="24"/>
                <w:szCs w:val="24"/>
                <w:lang w:val="fr-FR"/>
              </w:rPr>
            </w:pPr>
            <w:r w:rsidRPr="002B14C5">
              <w:rPr>
                <w:rFonts w:ascii="Arial" w:hAnsi="Arial" w:cs="Arial"/>
                <w:sz w:val="24"/>
                <w:szCs w:val="24"/>
                <w:lang w:val="fr-FR"/>
              </w:rPr>
              <w:t>Tipul de strad</w:t>
            </w:r>
            <w:r>
              <w:rPr>
                <w:rFonts w:ascii="Arial" w:hAnsi="Arial" w:cs="Arial"/>
                <w:sz w:val="24"/>
                <w:szCs w:val="24"/>
                <w:lang w:val="fr-FR"/>
              </w:rPr>
              <w:t>ă</w:t>
            </w:r>
            <w:r w:rsidRPr="002B14C5">
              <w:rPr>
                <w:rFonts w:ascii="Arial" w:hAnsi="Arial" w:cs="Arial"/>
                <w:sz w:val="24"/>
                <w:szCs w:val="24"/>
                <w:lang w:val="fr-FR"/>
              </w:rPr>
              <w:t xml:space="preserve"> </w:t>
            </w:r>
          </w:p>
          <w:p w:rsidR="00656CB8" w:rsidRPr="002B14C5" w:rsidRDefault="00656CB8" w:rsidP="00012BE4">
            <w:pPr>
              <w:spacing w:after="0" w:line="240" w:lineRule="auto"/>
              <w:ind w:firstLine="284"/>
              <w:rPr>
                <w:rFonts w:ascii="Arial" w:hAnsi="Arial" w:cs="Arial"/>
                <w:sz w:val="24"/>
                <w:szCs w:val="24"/>
                <w:lang w:val="fr-FR"/>
              </w:rPr>
            </w:pPr>
            <w:r w:rsidRPr="002B14C5">
              <w:rPr>
                <w:rFonts w:ascii="Arial" w:hAnsi="Arial" w:cs="Arial"/>
                <w:sz w:val="24"/>
                <w:szCs w:val="24"/>
                <w:lang w:val="fr-FR"/>
              </w:rPr>
              <w:t xml:space="preserve">(conform STAS </w:t>
            </w:r>
          </w:p>
          <w:p w:rsidR="00656CB8" w:rsidRPr="002B14C5" w:rsidRDefault="00656CB8" w:rsidP="00012BE4">
            <w:pPr>
              <w:spacing w:after="0" w:line="240" w:lineRule="auto"/>
              <w:ind w:firstLine="284"/>
              <w:rPr>
                <w:rFonts w:ascii="Arial" w:hAnsi="Arial" w:cs="Arial"/>
                <w:sz w:val="24"/>
                <w:szCs w:val="24"/>
                <w:lang w:val="fr-FR"/>
              </w:rPr>
            </w:pPr>
            <w:r w:rsidRPr="002B14C5">
              <w:rPr>
                <w:rFonts w:ascii="Arial" w:hAnsi="Arial" w:cs="Arial"/>
                <w:sz w:val="24"/>
                <w:szCs w:val="24"/>
                <w:lang w:val="fr-FR"/>
              </w:rPr>
              <w:t>10 144/1-80)</w:t>
            </w:r>
          </w:p>
        </w:tc>
        <w:tc>
          <w:tcPr>
            <w:tcW w:w="2148" w:type="dxa"/>
          </w:tcPr>
          <w:p w:rsidR="00656CB8" w:rsidRPr="002B14C5" w:rsidRDefault="00656CB8" w:rsidP="00012BE4">
            <w:pPr>
              <w:spacing w:after="0" w:line="240" w:lineRule="auto"/>
              <w:ind w:right="-87" w:firstLine="284"/>
              <w:rPr>
                <w:rFonts w:ascii="Arial" w:hAnsi="Arial" w:cs="Arial"/>
                <w:sz w:val="24"/>
                <w:szCs w:val="24"/>
              </w:rPr>
            </w:pPr>
            <w:r w:rsidRPr="002B14C5">
              <w:rPr>
                <w:rFonts w:ascii="Arial" w:hAnsi="Arial" w:cs="Arial"/>
                <w:sz w:val="24"/>
                <w:szCs w:val="24"/>
              </w:rPr>
              <w:t>Nivelul de zgomot echivalent, (Lech) in dB(A)</w:t>
            </w:r>
          </w:p>
        </w:tc>
        <w:tc>
          <w:tcPr>
            <w:tcW w:w="2397" w:type="dxa"/>
          </w:tcPr>
          <w:p w:rsidR="00656CB8" w:rsidRPr="002B14C5" w:rsidRDefault="00656CB8" w:rsidP="00012BE4">
            <w:pPr>
              <w:spacing w:after="0" w:line="240" w:lineRule="auto"/>
              <w:ind w:right="-99" w:firstLine="284"/>
              <w:rPr>
                <w:rFonts w:ascii="Arial" w:hAnsi="Arial" w:cs="Arial"/>
                <w:sz w:val="24"/>
                <w:szCs w:val="24"/>
                <w:lang w:val="fr-FR"/>
              </w:rPr>
            </w:pPr>
            <w:r w:rsidRPr="002B14C5">
              <w:rPr>
                <w:rFonts w:ascii="Arial" w:hAnsi="Arial" w:cs="Arial"/>
                <w:sz w:val="24"/>
                <w:szCs w:val="24"/>
                <w:lang w:val="fr-FR"/>
              </w:rPr>
              <w:t>Val</w:t>
            </w:r>
            <w:r>
              <w:rPr>
                <w:rFonts w:ascii="Arial" w:hAnsi="Arial" w:cs="Arial"/>
                <w:sz w:val="24"/>
                <w:szCs w:val="24"/>
                <w:lang w:val="fr-FR"/>
              </w:rPr>
              <w:t>oarea</w:t>
            </w:r>
            <w:r w:rsidRPr="002B14C5">
              <w:rPr>
                <w:rFonts w:ascii="Arial" w:hAnsi="Arial" w:cs="Arial"/>
                <w:sz w:val="24"/>
                <w:szCs w:val="24"/>
                <w:lang w:val="fr-FR"/>
              </w:rPr>
              <w:t xml:space="preserve"> curbei de zgomot, Cz dB</w:t>
            </w:r>
          </w:p>
        </w:tc>
        <w:tc>
          <w:tcPr>
            <w:tcW w:w="2222" w:type="dxa"/>
          </w:tcPr>
          <w:p w:rsidR="00656CB8" w:rsidRDefault="00656CB8" w:rsidP="00012BE4">
            <w:pPr>
              <w:spacing w:after="0" w:line="240" w:lineRule="auto"/>
              <w:ind w:right="-145" w:firstLine="284"/>
              <w:rPr>
                <w:rFonts w:ascii="Arial" w:hAnsi="Arial" w:cs="Arial"/>
                <w:sz w:val="24"/>
                <w:szCs w:val="24"/>
                <w:lang w:val="fr-FR"/>
              </w:rPr>
            </w:pPr>
            <w:r w:rsidRPr="002B14C5">
              <w:rPr>
                <w:rFonts w:ascii="Arial" w:hAnsi="Arial" w:cs="Arial"/>
                <w:sz w:val="24"/>
                <w:szCs w:val="24"/>
                <w:lang w:val="fr-FR"/>
              </w:rPr>
              <w:t>Nivelul de zgomot de v</w:t>
            </w:r>
            <w:r>
              <w:rPr>
                <w:rFonts w:ascii="Arial" w:hAnsi="Arial" w:cs="Arial"/>
                <w:sz w:val="24"/>
                <w:szCs w:val="24"/>
                <w:lang w:val="fr-FR"/>
              </w:rPr>
              <w:t>â</w:t>
            </w:r>
            <w:r w:rsidRPr="002B14C5">
              <w:rPr>
                <w:rFonts w:ascii="Arial" w:hAnsi="Arial" w:cs="Arial"/>
                <w:sz w:val="24"/>
                <w:szCs w:val="24"/>
                <w:lang w:val="fr-FR"/>
              </w:rPr>
              <w:t xml:space="preserve">rf. </w:t>
            </w:r>
          </w:p>
          <w:p w:rsidR="00656CB8" w:rsidRPr="002B14C5" w:rsidRDefault="00656CB8" w:rsidP="00012BE4">
            <w:pPr>
              <w:spacing w:after="0" w:line="240" w:lineRule="auto"/>
              <w:ind w:right="-145" w:firstLine="284"/>
              <w:rPr>
                <w:rFonts w:ascii="Arial" w:hAnsi="Arial" w:cs="Arial"/>
                <w:sz w:val="24"/>
                <w:szCs w:val="24"/>
                <w:lang w:val="fr-FR"/>
              </w:rPr>
            </w:pPr>
            <w:r w:rsidRPr="002B14C5">
              <w:rPr>
                <w:rFonts w:ascii="Arial" w:hAnsi="Arial" w:cs="Arial"/>
                <w:sz w:val="24"/>
                <w:szCs w:val="24"/>
              </w:rPr>
              <w:t>L10 in dB(A)</w:t>
            </w:r>
          </w:p>
        </w:tc>
      </w:tr>
      <w:tr w:rsidR="00656CB8" w:rsidRPr="002B14C5" w:rsidTr="00012BE4">
        <w:trPr>
          <w:trHeight w:val="414"/>
        </w:trPr>
        <w:tc>
          <w:tcPr>
            <w:tcW w:w="2268" w:type="dxa"/>
          </w:tcPr>
          <w:p w:rsidR="00656CB8" w:rsidRPr="002B14C5" w:rsidRDefault="00656CB8" w:rsidP="00012BE4">
            <w:pPr>
              <w:spacing w:after="0" w:line="240" w:lineRule="auto"/>
              <w:ind w:right="-108" w:firstLine="34"/>
              <w:rPr>
                <w:rFonts w:ascii="Arial" w:hAnsi="Arial" w:cs="Arial"/>
                <w:sz w:val="24"/>
                <w:szCs w:val="24"/>
                <w:lang w:val="fr-FR"/>
              </w:rPr>
            </w:pPr>
            <w:r w:rsidRPr="002B14C5">
              <w:rPr>
                <w:rFonts w:ascii="Arial" w:hAnsi="Arial" w:cs="Arial"/>
                <w:sz w:val="24"/>
                <w:szCs w:val="24"/>
                <w:lang w:val="fr-FR"/>
              </w:rPr>
              <w:t>Strad</w:t>
            </w:r>
            <w:r>
              <w:rPr>
                <w:rFonts w:ascii="Arial" w:hAnsi="Arial" w:cs="Arial"/>
                <w:sz w:val="24"/>
                <w:szCs w:val="24"/>
                <w:lang w:val="fr-FR"/>
              </w:rPr>
              <w:t>ă</w:t>
            </w:r>
            <w:r w:rsidRPr="002B14C5">
              <w:rPr>
                <w:rFonts w:ascii="Arial" w:hAnsi="Arial" w:cs="Arial"/>
                <w:sz w:val="24"/>
                <w:szCs w:val="24"/>
                <w:lang w:val="fr-FR"/>
              </w:rPr>
              <w:t xml:space="preserve"> de categorie tehnic</w:t>
            </w:r>
            <w:r>
              <w:rPr>
                <w:rFonts w:ascii="Arial" w:hAnsi="Arial" w:cs="Arial"/>
                <w:sz w:val="24"/>
                <w:szCs w:val="24"/>
                <w:lang w:val="fr-FR"/>
              </w:rPr>
              <w:t>ă</w:t>
            </w:r>
            <w:r w:rsidRPr="002B14C5">
              <w:rPr>
                <w:rFonts w:ascii="Arial" w:hAnsi="Arial" w:cs="Arial"/>
                <w:sz w:val="24"/>
                <w:szCs w:val="24"/>
                <w:lang w:val="fr-FR"/>
              </w:rPr>
              <w:t>IV, de deservire local</w:t>
            </w:r>
            <w:r>
              <w:rPr>
                <w:rFonts w:ascii="Arial" w:hAnsi="Arial" w:cs="Arial"/>
                <w:sz w:val="24"/>
                <w:szCs w:val="24"/>
                <w:lang w:val="fr-FR"/>
              </w:rPr>
              <w:t>ă</w:t>
            </w:r>
          </w:p>
        </w:tc>
        <w:tc>
          <w:tcPr>
            <w:tcW w:w="2148"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60</w:t>
            </w:r>
          </w:p>
        </w:tc>
        <w:tc>
          <w:tcPr>
            <w:tcW w:w="2397"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55</w:t>
            </w:r>
          </w:p>
        </w:tc>
        <w:tc>
          <w:tcPr>
            <w:tcW w:w="2222"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70</w:t>
            </w:r>
          </w:p>
        </w:tc>
      </w:tr>
      <w:tr w:rsidR="00656CB8" w:rsidRPr="002B14C5" w:rsidTr="00012BE4">
        <w:trPr>
          <w:trHeight w:val="398"/>
        </w:trPr>
        <w:tc>
          <w:tcPr>
            <w:tcW w:w="2268" w:type="dxa"/>
          </w:tcPr>
          <w:p w:rsidR="00656CB8" w:rsidRPr="002B14C5" w:rsidRDefault="00656CB8" w:rsidP="00012BE4">
            <w:pPr>
              <w:spacing w:after="0" w:line="240" w:lineRule="auto"/>
              <w:ind w:right="-108" w:firstLine="34"/>
              <w:rPr>
                <w:rFonts w:ascii="Arial" w:hAnsi="Arial" w:cs="Arial"/>
                <w:sz w:val="24"/>
                <w:szCs w:val="24"/>
                <w:lang w:val="fr-FR"/>
              </w:rPr>
            </w:pPr>
            <w:r w:rsidRPr="002B14C5">
              <w:rPr>
                <w:rFonts w:ascii="Arial" w:hAnsi="Arial" w:cs="Arial"/>
                <w:sz w:val="24"/>
                <w:szCs w:val="24"/>
                <w:lang w:val="fr-FR"/>
              </w:rPr>
              <w:t>Strad</w:t>
            </w:r>
            <w:r>
              <w:rPr>
                <w:rFonts w:ascii="Arial" w:hAnsi="Arial" w:cs="Arial"/>
                <w:sz w:val="24"/>
                <w:szCs w:val="24"/>
                <w:lang w:val="fr-FR"/>
              </w:rPr>
              <w:t>ă</w:t>
            </w:r>
            <w:r w:rsidRPr="002B14C5">
              <w:rPr>
                <w:rFonts w:ascii="Arial" w:hAnsi="Arial" w:cs="Arial"/>
                <w:sz w:val="24"/>
                <w:szCs w:val="24"/>
                <w:lang w:val="fr-FR"/>
              </w:rPr>
              <w:t xml:space="preserve"> de categorie tehnic</w:t>
            </w:r>
            <w:r>
              <w:rPr>
                <w:rFonts w:ascii="Arial" w:hAnsi="Arial" w:cs="Arial"/>
                <w:sz w:val="24"/>
                <w:szCs w:val="24"/>
                <w:lang w:val="fr-FR"/>
              </w:rPr>
              <w:t>ă</w:t>
            </w:r>
            <w:r w:rsidRPr="002B14C5">
              <w:rPr>
                <w:rFonts w:ascii="Arial" w:hAnsi="Arial" w:cs="Arial"/>
                <w:sz w:val="24"/>
                <w:szCs w:val="24"/>
                <w:lang w:val="fr-FR"/>
              </w:rPr>
              <w:t xml:space="preserve"> III, de colectare</w:t>
            </w:r>
          </w:p>
        </w:tc>
        <w:tc>
          <w:tcPr>
            <w:tcW w:w="2148"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65</w:t>
            </w:r>
          </w:p>
        </w:tc>
        <w:tc>
          <w:tcPr>
            <w:tcW w:w="2397"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60</w:t>
            </w:r>
          </w:p>
        </w:tc>
        <w:tc>
          <w:tcPr>
            <w:tcW w:w="2222"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75</w:t>
            </w:r>
          </w:p>
        </w:tc>
      </w:tr>
      <w:tr w:rsidR="00656CB8" w:rsidRPr="002B14C5" w:rsidTr="00012BE4">
        <w:trPr>
          <w:trHeight w:val="129"/>
        </w:trPr>
        <w:tc>
          <w:tcPr>
            <w:tcW w:w="2268" w:type="dxa"/>
          </w:tcPr>
          <w:p w:rsidR="00656CB8" w:rsidRPr="002B14C5" w:rsidRDefault="00656CB8" w:rsidP="00012BE4">
            <w:pPr>
              <w:spacing w:after="0" w:line="240" w:lineRule="auto"/>
              <w:ind w:right="-108" w:firstLine="34"/>
              <w:rPr>
                <w:rFonts w:ascii="Arial" w:hAnsi="Arial" w:cs="Arial"/>
                <w:sz w:val="24"/>
                <w:szCs w:val="24"/>
                <w:lang w:val="fr-FR"/>
              </w:rPr>
            </w:pPr>
            <w:r w:rsidRPr="002B14C5">
              <w:rPr>
                <w:rFonts w:ascii="Arial" w:hAnsi="Arial" w:cs="Arial"/>
                <w:sz w:val="24"/>
                <w:szCs w:val="24"/>
                <w:lang w:val="fr-FR"/>
              </w:rPr>
              <w:t>Strad</w:t>
            </w:r>
            <w:r>
              <w:rPr>
                <w:rFonts w:ascii="Arial" w:hAnsi="Arial" w:cs="Arial"/>
                <w:sz w:val="24"/>
                <w:szCs w:val="24"/>
                <w:lang w:val="fr-FR"/>
              </w:rPr>
              <w:t>ă</w:t>
            </w:r>
            <w:r w:rsidRPr="002B14C5">
              <w:rPr>
                <w:rFonts w:ascii="Arial" w:hAnsi="Arial" w:cs="Arial"/>
                <w:sz w:val="24"/>
                <w:szCs w:val="24"/>
                <w:lang w:val="fr-FR"/>
              </w:rPr>
              <w:t xml:space="preserve"> de categorie tehnic</w:t>
            </w:r>
            <w:r>
              <w:rPr>
                <w:rFonts w:ascii="Arial" w:hAnsi="Arial" w:cs="Arial"/>
                <w:sz w:val="24"/>
                <w:szCs w:val="24"/>
                <w:lang w:val="fr-FR"/>
              </w:rPr>
              <w:t xml:space="preserve">ă </w:t>
            </w:r>
            <w:r w:rsidRPr="002B14C5">
              <w:rPr>
                <w:rFonts w:ascii="Arial" w:hAnsi="Arial" w:cs="Arial"/>
                <w:sz w:val="24"/>
                <w:szCs w:val="24"/>
                <w:lang w:val="fr-FR"/>
              </w:rPr>
              <w:t>II, de legatur</w:t>
            </w:r>
            <w:r>
              <w:rPr>
                <w:rFonts w:ascii="Arial" w:hAnsi="Arial" w:cs="Arial"/>
                <w:sz w:val="24"/>
                <w:szCs w:val="24"/>
                <w:lang w:val="fr-FR"/>
              </w:rPr>
              <w:t>ă</w:t>
            </w:r>
            <w:r w:rsidRPr="002B14C5">
              <w:rPr>
                <w:rFonts w:ascii="Arial" w:hAnsi="Arial" w:cs="Arial"/>
                <w:sz w:val="24"/>
                <w:szCs w:val="24"/>
                <w:lang w:val="fr-FR"/>
              </w:rPr>
              <w:t xml:space="preserve"> (DJ)</w:t>
            </w:r>
          </w:p>
        </w:tc>
        <w:tc>
          <w:tcPr>
            <w:tcW w:w="2148"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70</w:t>
            </w:r>
          </w:p>
        </w:tc>
        <w:tc>
          <w:tcPr>
            <w:tcW w:w="2397"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65</w:t>
            </w:r>
          </w:p>
        </w:tc>
        <w:tc>
          <w:tcPr>
            <w:tcW w:w="2222"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80</w:t>
            </w:r>
          </w:p>
        </w:tc>
      </w:tr>
      <w:tr w:rsidR="00656CB8" w:rsidRPr="002B14C5" w:rsidTr="00012BE4">
        <w:trPr>
          <w:trHeight w:val="414"/>
        </w:trPr>
        <w:tc>
          <w:tcPr>
            <w:tcW w:w="2268" w:type="dxa"/>
          </w:tcPr>
          <w:p w:rsidR="00656CB8" w:rsidRDefault="00656CB8" w:rsidP="00012BE4">
            <w:pPr>
              <w:spacing w:after="0" w:line="240" w:lineRule="auto"/>
              <w:ind w:left="-108" w:right="-108" w:firstLine="34"/>
              <w:rPr>
                <w:rFonts w:ascii="Arial" w:hAnsi="Arial" w:cs="Arial"/>
                <w:sz w:val="24"/>
                <w:szCs w:val="24"/>
                <w:lang w:val="fr-FR"/>
              </w:rPr>
            </w:pPr>
            <w:r w:rsidRPr="002B14C5">
              <w:rPr>
                <w:rFonts w:ascii="Arial" w:hAnsi="Arial" w:cs="Arial"/>
                <w:sz w:val="24"/>
                <w:szCs w:val="24"/>
                <w:lang w:val="fr-FR"/>
              </w:rPr>
              <w:t>Strad</w:t>
            </w:r>
            <w:r>
              <w:rPr>
                <w:rFonts w:ascii="Arial" w:hAnsi="Arial" w:cs="Arial"/>
                <w:sz w:val="24"/>
                <w:szCs w:val="24"/>
                <w:lang w:val="fr-FR"/>
              </w:rPr>
              <w:t>ă</w:t>
            </w:r>
            <w:r w:rsidRPr="002B14C5">
              <w:rPr>
                <w:rFonts w:ascii="Arial" w:hAnsi="Arial" w:cs="Arial"/>
                <w:sz w:val="24"/>
                <w:szCs w:val="24"/>
                <w:lang w:val="fr-FR"/>
              </w:rPr>
              <w:t xml:space="preserve"> de categorie </w:t>
            </w:r>
            <w:r>
              <w:rPr>
                <w:rFonts w:ascii="Arial" w:hAnsi="Arial" w:cs="Arial"/>
                <w:sz w:val="24"/>
                <w:szCs w:val="24"/>
                <w:lang w:val="fr-FR"/>
              </w:rPr>
              <w:t xml:space="preserve">   </w:t>
            </w:r>
          </w:p>
          <w:p w:rsidR="00656CB8" w:rsidRDefault="00656CB8" w:rsidP="00012BE4">
            <w:pPr>
              <w:spacing w:after="0" w:line="240" w:lineRule="auto"/>
              <w:ind w:left="-108" w:right="-108" w:firstLine="34"/>
              <w:rPr>
                <w:rFonts w:ascii="Arial" w:hAnsi="Arial" w:cs="Arial"/>
                <w:sz w:val="24"/>
                <w:szCs w:val="24"/>
                <w:lang w:val="fr-FR"/>
              </w:rPr>
            </w:pPr>
            <w:r>
              <w:rPr>
                <w:rFonts w:ascii="Arial" w:hAnsi="Arial" w:cs="Arial"/>
                <w:sz w:val="24"/>
                <w:szCs w:val="24"/>
                <w:lang w:val="fr-FR"/>
              </w:rPr>
              <w:t xml:space="preserve"> tehnică I,</w:t>
            </w:r>
            <w:r w:rsidRPr="002B14C5">
              <w:rPr>
                <w:rFonts w:ascii="Arial" w:hAnsi="Arial" w:cs="Arial"/>
                <w:sz w:val="24"/>
                <w:szCs w:val="24"/>
                <w:lang w:val="fr-FR"/>
              </w:rPr>
              <w:t>magistral</w:t>
            </w:r>
            <w:r>
              <w:rPr>
                <w:rFonts w:ascii="Arial" w:hAnsi="Arial" w:cs="Arial"/>
                <w:sz w:val="24"/>
                <w:szCs w:val="24"/>
                <w:lang w:val="fr-FR"/>
              </w:rPr>
              <w:t>ă</w:t>
            </w:r>
            <w:r w:rsidRPr="002B14C5">
              <w:rPr>
                <w:rFonts w:ascii="Arial" w:hAnsi="Arial" w:cs="Arial"/>
                <w:sz w:val="24"/>
                <w:szCs w:val="24"/>
                <w:lang w:val="fr-FR"/>
              </w:rPr>
              <w:t xml:space="preserve"> </w:t>
            </w:r>
            <w:r>
              <w:rPr>
                <w:rFonts w:ascii="Arial" w:hAnsi="Arial" w:cs="Arial"/>
                <w:sz w:val="24"/>
                <w:szCs w:val="24"/>
                <w:lang w:val="fr-FR"/>
              </w:rPr>
              <w:t xml:space="preserve"> </w:t>
            </w:r>
          </w:p>
          <w:p w:rsidR="00656CB8" w:rsidRPr="002B14C5" w:rsidRDefault="00656CB8" w:rsidP="00012BE4">
            <w:pPr>
              <w:spacing w:after="0" w:line="240" w:lineRule="auto"/>
              <w:ind w:left="-108" w:right="-108" w:firstLine="34"/>
              <w:rPr>
                <w:rFonts w:ascii="Arial" w:hAnsi="Arial" w:cs="Arial"/>
                <w:sz w:val="24"/>
                <w:szCs w:val="24"/>
                <w:lang w:val="fr-FR"/>
              </w:rPr>
            </w:pPr>
            <w:r>
              <w:rPr>
                <w:rFonts w:ascii="Arial" w:hAnsi="Arial" w:cs="Arial"/>
                <w:sz w:val="24"/>
                <w:szCs w:val="24"/>
                <w:lang w:val="fr-FR"/>
              </w:rPr>
              <w:t xml:space="preserve"> </w:t>
            </w:r>
            <w:r w:rsidRPr="002B14C5">
              <w:rPr>
                <w:rFonts w:ascii="Arial" w:hAnsi="Arial" w:cs="Arial"/>
                <w:sz w:val="24"/>
                <w:szCs w:val="24"/>
                <w:lang w:val="fr-FR"/>
              </w:rPr>
              <w:t>(DN, CF)</w:t>
            </w:r>
          </w:p>
        </w:tc>
        <w:tc>
          <w:tcPr>
            <w:tcW w:w="2148"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75.....85</w:t>
            </w:r>
          </w:p>
        </w:tc>
        <w:tc>
          <w:tcPr>
            <w:tcW w:w="2397"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70...80</w:t>
            </w:r>
          </w:p>
        </w:tc>
        <w:tc>
          <w:tcPr>
            <w:tcW w:w="2222" w:type="dxa"/>
          </w:tcPr>
          <w:p w:rsidR="00656CB8" w:rsidRPr="002B14C5" w:rsidRDefault="00656CB8" w:rsidP="00012BE4">
            <w:pPr>
              <w:spacing w:after="0" w:line="240" w:lineRule="auto"/>
              <w:ind w:firstLine="284"/>
              <w:rPr>
                <w:rFonts w:ascii="Arial" w:hAnsi="Arial" w:cs="Arial"/>
                <w:sz w:val="24"/>
                <w:szCs w:val="24"/>
              </w:rPr>
            </w:pPr>
            <w:r w:rsidRPr="002B14C5">
              <w:rPr>
                <w:rFonts w:ascii="Arial" w:hAnsi="Arial" w:cs="Arial"/>
                <w:sz w:val="24"/>
                <w:szCs w:val="24"/>
              </w:rPr>
              <w:t xml:space="preserve">85 ...95 </w:t>
            </w:r>
          </w:p>
        </w:tc>
      </w:tr>
    </w:tbl>
    <w:p w:rsidR="00656CB8" w:rsidRPr="002B14C5" w:rsidRDefault="00656CB8" w:rsidP="00656CB8">
      <w:pPr>
        <w:spacing w:after="0" w:line="240" w:lineRule="auto"/>
        <w:jc w:val="both"/>
        <w:rPr>
          <w:rFonts w:ascii="Arial" w:hAnsi="Arial" w:cs="Arial"/>
          <w:sz w:val="24"/>
          <w:szCs w:val="24"/>
          <w:lang w:val="fr-FR"/>
        </w:rPr>
      </w:pPr>
      <w:r w:rsidRPr="002B14C5">
        <w:rPr>
          <w:rFonts w:ascii="Arial" w:hAnsi="Arial" w:cs="Arial"/>
          <w:bCs/>
          <w:sz w:val="24"/>
          <w:szCs w:val="24"/>
          <w:lang w:val="fr-FR"/>
        </w:rPr>
        <w:t>Traficul rutier -</w:t>
      </w:r>
      <w:r w:rsidRPr="002B14C5">
        <w:rPr>
          <w:rFonts w:ascii="Arial" w:hAnsi="Arial" w:cs="Arial"/>
          <w:sz w:val="24"/>
          <w:szCs w:val="24"/>
          <w:lang w:val="fr-FR"/>
        </w:rPr>
        <w:t xml:space="preserve"> este  principala surs</w:t>
      </w:r>
      <w:r>
        <w:rPr>
          <w:rFonts w:ascii="Arial" w:hAnsi="Arial" w:cs="Arial"/>
          <w:sz w:val="24"/>
          <w:szCs w:val="24"/>
          <w:lang w:val="fr-FR"/>
        </w:rPr>
        <w:t>ă</w:t>
      </w:r>
      <w:r w:rsidRPr="002B14C5">
        <w:rPr>
          <w:rFonts w:ascii="Arial" w:hAnsi="Arial" w:cs="Arial"/>
          <w:sz w:val="24"/>
          <w:szCs w:val="24"/>
          <w:lang w:val="fr-FR"/>
        </w:rPr>
        <w:t xml:space="preserve"> de zgomot, comuna fiind străbătută de  o reţea de drumuri jude</w:t>
      </w:r>
      <w:r>
        <w:rPr>
          <w:rFonts w:ascii="Arial" w:hAnsi="Arial" w:cs="Arial"/>
          <w:sz w:val="24"/>
          <w:szCs w:val="24"/>
          <w:lang w:val="fr-FR"/>
        </w:rPr>
        <w:t>ț</w:t>
      </w:r>
      <w:r w:rsidRPr="002B14C5">
        <w:rPr>
          <w:rFonts w:ascii="Arial" w:hAnsi="Arial" w:cs="Arial"/>
          <w:sz w:val="24"/>
          <w:szCs w:val="24"/>
          <w:lang w:val="fr-FR"/>
        </w:rPr>
        <w:t xml:space="preserve">ene </w:t>
      </w:r>
      <w:r>
        <w:rPr>
          <w:rFonts w:ascii="Arial" w:hAnsi="Arial" w:cs="Arial"/>
          <w:sz w:val="24"/>
          <w:szCs w:val="24"/>
          <w:lang w:val="fr-FR"/>
        </w:rPr>
        <w:t>ș</w:t>
      </w:r>
      <w:r w:rsidRPr="002B14C5">
        <w:rPr>
          <w:rFonts w:ascii="Arial" w:hAnsi="Arial" w:cs="Arial"/>
          <w:sz w:val="24"/>
          <w:szCs w:val="24"/>
          <w:lang w:val="fr-FR"/>
        </w:rPr>
        <w:t xml:space="preserve">i comunale, care sunt intens circulate.                       </w:t>
      </w:r>
    </w:p>
    <w:p w:rsidR="00656CB8" w:rsidRPr="002B14C5" w:rsidRDefault="00656CB8" w:rsidP="00656CB8">
      <w:pPr>
        <w:spacing w:after="0" w:line="240" w:lineRule="auto"/>
        <w:jc w:val="both"/>
        <w:rPr>
          <w:rFonts w:ascii="Arial" w:hAnsi="Arial" w:cs="Arial"/>
          <w:sz w:val="24"/>
          <w:szCs w:val="24"/>
          <w:lang w:val="fr-FR"/>
        </w:rPr>
      </w:pPr>
      <w:r w:rsidRPr="002B14C5">
        <w:rPr>
          <w:rFonts w:ascii="Arial" w:hAnsi="Arial" w:cs="Arial"/>
          <w:bCs/>
          <w:sz w:val="24"/>
          <w:szCs w:val="24"/>
          <w:lang w:val="fr-FR"/>
        </w:rPr>
        <w:t>Activitatea industrial</w:t>
      </w:r>
      <w:r>
        <w:rPr>
          <w:rFonts w:ascii="Arial" w:hAnsi="Arial" w:cs="Arial"/>
          <w:bCs/>
          <w:sz w:val="24"/>
          <w:szCs w:val="24"/>
          <w:lang w:val="fr-FR"/>
        </w:rPr>
        <w:t>ă</w:t>
      </w:r>
      <w:r w:rsidRPr="002B14C5">
        <w:rPr>
          <w:rFonts w:ascii="Arial" w:hAnsi="Arial" w:cs="Arial"/>
          <w:bCs/>
          <w:sz w:val="24"/>
          <w:szCs w:val="24"/>
          <w:lang w:val="fr-FR"/>
        </w:rPr>
        <w:t xml:space="preserve"> - </w:t>
      </w:r>
      <w:r w:rsidRPr="002B14C5">
        <w:rPr>
          <w:rFonts w:ascii="Arial" w:hAnsi="Arial" w:cs="Arial"/>
          <w:sz w:val="24"/>
          <w:szCs w:val="24"/>
          <w:lang w:val="fr-FR"/>
        </w:rPr>
        <w:t>Nivelurile echivalente de zgomot pentru obiectivele industriale nu trebuie sa dep</w:t>
      </w:r>
      <w:r>
        <w:rPr>
          <w:rFonts w:ascii="Arial" w:hAnsi="Arial" w:cs="Arial"/>
          <w:sz w:val="24"/>
          <w:szCs w:val="24"/>
          <w:lang w:val="fr-FR"/>
        </w:rPr>
        <w:t>ăș</w:t>
      </w:r>
      <w:r w:rsidRPr="002B14C5">
        <w:rPr>
          <w:rFonts w:ascii="Arial" w:hAnsi="Arial" w:cs="Arial"/>
          <w:sz w:val="24"/>
          <w:szCs w:val="24"/>
          <w:lang w:val="fr-FR"/>
        </w:rPr>
        <w:t>easc</w:t>
      </w:r>
      <w:r>
        <w:rPr>
          <w:rFonts w:ascii="Arial" w:hAnsi="Arial" w:cs="Arial"/>
          <w:sz w:val="24"/>
          <w:szCs w:val="24"/>
          <w:lang w:val="fr-FR"/>
        </w:rPr>
        <w:t>ă</w:t>
      </w:r>
      <w:r w:rsidRPr="002B14C5">
        <w:rPr>
          <w:rFonts w:ascii="Arial" w:hAnsi="Arial" w:cs="Arial"/>
          <w:sz w:val="24"/>
          <w:szCs w:val="24"/>
          <w:lang w:val="fr-FR"/>
        </w:rPr>
        <w:t xml:space="preserve"> valoarea de 65 dB(A) la limita incintei, iar </w:t>
      </w:r>
      <w:r>
        <w:rPr>
          <w:rFonts w:ascii="Arial" w:hAnsi="Arial" w:cs="Arial"/>
          <w:sz w:val="24"/>
          <w:szCs w:val="24"/>
          <w:lang w:val="fr-FR"/>
        </w:rPr>
        <w:t>î</w:t>
      </w:r>
      <w:r w:rsidRPr="002B14C5">
        <w:rPr>
          <w:rFonts w:ascii="Arial" w:hAnsi="Arial" w:cs="Arial"/>
          <w:sz w:val="24"/>
          <w:szCs w:val="24"/>
          <w:lang w:val="fr-FR"/>
        </w:rPr>
        <w:t>n situa</w:t>
      </w:r>
      <w:r>
        <w:rPr>
          <w:rFonts w:ascii="Arial" w:hAnsi="Arial" w:cs="Arial"/>
          <w:sz w:val="24"/>
          <w:szCs w:val="24"/>
          <w:lang w:val="fr-FR"/>
        </w:rPr>
        <w:t>ț</w:t>
      </w:r>
      <w:r w:rsidRPr="002B14C5">
        <w:rPr>
          <w:rFonts w:ascii="Arial" w:hAnsi="Arial" w:cs="Arial"/>
          <w:sz w:val="24"/>
          <w:szCs w:val="24"/>
          <w:lang w:val="fr-FR"/>
        </w:rPr>
        <w:t>ia invecin</w:t>
      </w:r>
      <w:r>
        <w:rPr>
          <w:rFonts w:ascii="Arial" w:hAnsi="Arial" w:cs="Arial"/>
          <w:sz w:val="24"/>
          <w:szCs w:val="24"/>
          <w:lang w:val="fr-FR"/>
        </w:rPr>
        <w:t>ă</w:t>
      </w:r>
      <w:r w:rsidRPr="002B14C5">
        <w:rPr>
          <w:rFonts w:ascii="Arial" w:hAnsi="Arial" w:cs="Arial"/>
          <w:sz w:val="24"/>
          <w:szCs w:val="24"/>
          <w:lang w:val="fr-FR"/>
        </w:rPr>
        <w:t>rii cu cl</w:t>
      </w:r>
      <w:r>
        <w:rPr>
          <w:rFonts w:ascii="Arial" w:hAnsi="Arial" w:cs="Arial"/>
          <w:sz w:val="24"/>
          <w:szCs w:val="24"/>
          <w:lang w:val="fr-FR"/>
        </w:rPr>
        <w:t>ă</w:t>
      </w:r>
      <w:r w:rsidRPr="002B14C5">
        <w:rPr>
          <w:rFonts w:ascii="Arial" w:hAnsi="Arial" w:cs="Arial"/>
          <w:sz w:val="24"/>
          <w:szCs w:val="24"/>
          <w:lang w:val="fr-FR"/>
        </w:rPr>
        <w:t>diri de locuin</w:t>
      </w:r>
      <w:r>
        <w:rPr>
          <w:rFonts w:ascii="Arial" w:hAnsi="Arial" w:cs="Arial"/>
          <w:sz w:val="24"/>
          <w:szCs w:val="24"/>
          <w:lang w:val="fr-FR"/>
        </w:rPr>
        <w:t>ț</w:t>
      </w:r>
      <w:r w:rsidRPr="002B14C5">
        <w:rPr>
          <w:rFonts w:ascii="Arial" w:hAnsi="Arial" w:cs="Arial"/>
          <w:sz w:val="24"/>
          <w:szCs w:val="24"/>
          <w:lang w:val="fr-FR"/>
        </w:rPr>
        <w:t>e, nivelurile echivalente nu trebuie s</w:t>
      </w:r>
      <w:r>
        <w:rPr>
          <w:rFonts w:ascii="Arial" w:hAnsi="Arial" w:cs="Arial"/>
          <w:sz w:val="24"/>
          <w:szCs w:val="24"/>
          <w:lang w:val="fr-FR"/>
        </w:rPr>
        <w:t>ă</w:t>
      </w:r>
      <w:r w:rsidRPr="002B14C5">
        <w:rPr>
          <w:rFonts w:ascii="Arial" w:hAnsi="Arial" w:cs="Arial"/>
          <w:sz w:val="24"/>
          <w:szCs w:val="24"/>
          <w:lang w:val="fr-FR"/>
        </w:rPr>
        <w:t xml:space="preserve"> dep</w:t>
      </w:r>
      <w:r>
        <w:rPr>
          <w:rFonts w:ascii="Arial" w:hAnsi="Arial" w:cs="Arial"/>
          <w:sz w:val="24"/>
          <w:szCs w:val="24"/>
          <w:lang w:val="fr-FR"/>
        </w:rPr>
        <w:t>ăș</w:t>
      </w:r>
      <w:r w:rsidRPr="002B14C5">
        <w:rPr>
          <w:rFonts w:ascii="Arial" w:hAnsi="Arial" w:cs="Arial"/>
          <w:sz w:val="24"/>
          <w:szCs w:val="24"/>
          <w:lang w:val="fr-FR"/>
        </w:rPr>
        <w:t>easc</w:t>
      </w:r>
      <w:r>
        <w:rPr>
          <w:rFonts w:ascii="Arial" w:hAnsi="Arial" w:cs="Arial"/>
          <w:sz w:val="24"/>
          <w:szCs w:val="24"/>
          <w:lang w:val="fr-FR"/>
        </w:rPr>
        <w:t>ă</w:t>
      </w:r>
      <w:r w:rsidRPr="002B14C5">
        <w:rPr>
          <w:rFonts w:ascii="Arial" w:hAnsi="Arial" w:cs="Arial"/>
          <w:sz w:val="24"/>
          <w:szCs w:val="24"/>
          <w:lang w:val="fr-FR"/>
        </w:rPr>
        <w:t xml:space="preserve"> 50 dB(A) la </w:t>
      </w:r>
      <w:smartTag w:uri="urn:schemas-microsoft-com:office:smarttags" w:element="metricconverter">
        <w:smartTagPr>
          <w:attr w:name="ProductID" w:val="2 m"/>
        </w:smartTagPr>
        <w:r w:rsidRPr="002B14C5">
          <w:rPr>
            <w:rFonts w:ascii="Arial" w:hAnsi="Arial" w:cs="Arial"/>
            <w:sz w:val="24"/>
            <w:szCs w:val="24"/>
            <w:lang w:val="fr-FR"/>
          </w:rPr>
          <w:t>2 m</w:t>
        </w:r>
      </w:smartTag>
      <w:r w:rsidRPr="002B14C5">
        <w:rPr>
          <w:rFonts w:ascii="Arial" w:hAnsi="Arial" w:cs="Arial"/>
          <w:sz w:val="24"/>
          <w:szCs w:val="24"/>
          <w:lang w:val="fr-FR"/>
        </w:rPr>
        <w:t xml:space="preserve"> de fa</w:t>
      </w:r>
      <w:r>
        <w:rPr>
          <w:rFonts w:ascii="Arial" w:hAnsi="Arial" w:cs="Arial"/>
          <w:sz w:val="24"/>
          <w:szCs w:val="24"/>
          <w:lang w:val="fr-FR"/>
        </w:rPr>
        <w:t>ț</w:t>
      </w:r>
      <w:r w:rsidRPr="002B14C5">
        <w:rPr>
          <w:rFonts w:ascii="Arial" w:hAnsi="Arial" w:cs="Arial"/>
          <w:sz w:val="24"/>
          <w:szCs w:val="24"/>
          <w:lang w:val="fr-FR"/>
        </w:rPr>
        <w:t>adele acestora (</w:t>
      </w:r>
      <w:r>
        <w:rPr>
          <w:rFonts w:ascii="Arial" w:hAnsi="Arial" w:cs="Arial"/>
          <w:sz w:val="24"/>
          <w:szCs w:val="24"/>
          <w:lang w:val="fr-FR"/>
        </w:rPr>
        <w:t>STANDARDUL ROMÂN 10</w:t>
      </w:r>
      <w:r w:rsidRPr="002B14C5">
        <w:rPr>
          <w:rFonts w:ascii="Arial" w:hAnsi="Arial" w:cs="Arial"/>
          <w:sz w:val="24"/>
          <w:szCs w:val="24"/>
          <w:lang w:val="fr-FR"/>
        </w:rPr>
        <w:t>009/</w:t>
      </w:r>
      <w:r>
        <w:rPr>
          <w:rFonts w:ascii="Arial" w:hAnsi="Arial" w:cs="Arial"/>
          <w:sz w:val="24"/>
          <w:szCs w:val="24"/>
          <w:lang w:val="fr-FR"/>
        </w:rPr>
        <w:t>2017</w:t>
      </w:r>
      <w:r w:rsidRPr="002B14C5">
        <w:rPr>
          <w:rFonts w:ascii="Arial" w:hAnsi="Arial" w:cs="Arial"/>
          <w:sz w:val="24"/>
          <w:szCs w:val="24"/>
          <w:lang w:val="fr-FR"/>
        </w:rPr>
        <w:t xml:space="preserve">). </w:t>
      </w:r>
      <w:r>
        <w:rPr>
          <w:rFonts w:ascii="Arial" w:hAnsi="Arial" w:cs="Arial"/>
          <w:sz w:val="24"/>
          <w:szCs w:val="24"/>
          <w:lang w:val="fr-FR"/>
        </w:rPr>
        <w:t>Î</w:t>
      </w:r>
      <w:r w:rsidRPr="002B14C5">
        <w:rPr>
          <w:rFonts w:ascii="Arial" w:hAnsi="Arial" w:cs="Arial"/>
          <w:sz w:val="24"/>
          <w:szCs w:val="24"/>
          <w:lang w:val="fr-FR"/>
        </w:rPr>
        <w:t>n cele mai multe cazuri, av</w:t>
      </w:r>
      <w:r>
        <w:rPr>
          <w:rFonts w:ascii="Arial" w:hAnsi="Arial" w:cs="Arial"/>
          <w:sz w:val="24"/>
          <w:szCs w:val="24"/>
          <w:lang w:val="fr-FR"/>
        </w:rPr>
        <w:t>â</w:t>
      </w:r>
      <w:r w:rsidRPr="002B14C5">
        <w:rPr>
          <w:rFonts w:ascii="Arial" w:hAnsi="Arial" w:cs="Arial"/>
          <w:sz w:val="24"/>
          <w:szCs w:val="24"/>
          <w:lang w:val="fr-FR"/>
        </w:rPr>
        <w:t xml:space="preserve">nd </w:t>
      </w:r>
      <w:r>
        <w:rPr>
          <w:rFonts w:ascii="Arial" w:hAnsi="Arial" w:cs="Arial"/>
          <w:sz w:val="24"/>
          <w:szCs w:val="24"/>
          <w:lang w:val="fr-FR"/>
        </w:rPr>
        <w:t>î</w:t>
      </w:r>
      <w:r w:rsidRPr="002B14C5">
        <w:rPr>
          <w:rFonts w:ascii="Arial" w:hAnsi="Arial" w:cs="Arial"/>
          <w:sz w:val="24"/>
          <w:szCs w:val="24"/>
          <w:lang w:val="fr-FR"/>
        </w:rPr>
        <w:t xml:space="preserve">n vedere </w:t>
      </w:r>
      <w:r>
        <w:rPr>
          <w:rFonts w:ascii="Arial" w:hAnsi="Arial" w:cs="Arial"/>
          <w:sz w:val="24"/>
          <w:szCs w:val="24"/>
          <w:lang w:val="fr-FR"/>
        </w:rPr>
        <w:t>ș</w:t>
      </w:r>
      <w:r w:rsidRPr="002B14C5">
        <w:rPr>
          <w:rFonts w:ascii="Arial" w:hAnsi="Arial" w:cs="Arial"/>
          <w:sz w:val="24"/>
          <w:szCs w:val="24"/>
          <w:lang w:val="fr-FR"/>
        </w:rPr>
        <w:t>i activitatea prezent</w:t>
      </w:r>
      <w:r>
        <w:rPr>
          <w:rFonts w:ascii="Arial" w:hAnsi="Arial" w:cs="Arial"/>
          <w:sz w:val="24"/>
          <w:szCs w:val="24"/>
          <w:lang w:val="fr-FR"/>
        </w:rPr>
        <w:t>ă</w:t>
      </w:r>
      <w:r w:rsidRPr="002B14C5">
        <w:rPr>
          <w:rFonts w:ascii="Arial" w:hAnsi="Arial" w:cs="Arial"/>
          <w:sz w:val="24"/>
          <w:szCs w:val="24"/>
          <w:lang w:val="fr-FR"/>
        </w:rPr>
        <w:t xml:space="preserve"> (la </w:t>
      </w:r>
      <w:r w:rsidRPr="002B14C5">
        <w:rPr>
          <w:rFonts w:ascii="Arial" w:hAnsi="Arial" w:cs="Arial"/>
          <w:sz w:val="24"/>
          <w:szCs w:val="24"/>
          <w:lang w:val="fr-FR"/>
        </w:rPr>
        <w:lastRenderedPageBreak/>
        <w:t>capacit</w:t>
      </w:r>
      <w:r>
        <w:rPr>
          <w:rFonts w:ascii="Arial" w:hAnsi="Arial" w:cs="Arial"/>
          <w:sz w:val="24"/>
          <w:szCs w:val="24"/>
          <w:lang w:val="fr-FR"/>
        </w:rPr>
        <w:t>ăț</w:t>
      </w:r>
      <w:r w:rsidRPr="002B14C5">
        <w:rPr>
          <w:rFonts w:ascii="Arial" w:hAnsi="Arial" w:cs="Arial"/>
          <w:sz w:val="24"/>
          <w:szCs w:val="24"/>
          <w:lang w:val="fr-FR"/>
        </w:rPr>
        <w:t>i mai reduse), nu se dep</w:t>
      </w:r>
      <w:r>
        <w:rPr>
          <w:rFonts w:ascii="Arial" w:hAnsi="Arial" w:cs="Arial"/>
          <w:sz w:val="24"/>
          <w:szCs w:val="24"/>
          <w:lang w:val="fr-FR"/>
        </w:rPr>
        <w:t>ăș</w:t>
      </w:r>
      <w:r w:rsidRPr="002B14C5">
        <w:rPr>
          <w:rFonts w:ascii="Arial" w:hAnsi="Arial" w:cs="Arial"/>
          <w:sz w:val="24"/>
          <w:szCs w:val="24"/>
          <w:lang w:val="fr-FR"/>
        </w:rPr>
        <w:t>esc aceste valori. Din cauza dificult</w:t>
      </w:r>
      <w:r>
        <w:rPr>
          <w:rFonts w:ascii="Arial" w:hAnsi="Arial" w:cs="Arial"/>
          <w:sz w:val="24"/>
          <w:szCs w:val="24"/>
          <w:lang w:val="fr-FR"/>
        </w:rPr>
        <w:t>ăț</w:t>
      </w:r>
      <w:r w:rsidRPr="002B14C5">
        <w:rPr>
          <w:rFonts w:ascii="Arial" w:hAnsi="Arial" w:cs="Arial"/>
          <w:sz w:val="24"/>
          <w:szCs w:val="24"/>
          <w:lang w:val="fr-FR"/>
        </w:rPr>
        <w:t>ii unei analize mai am</w:t>
      </w:r>
      <w:r>
        <w:rPr>
          <w:rFonts w:ascii="Arial" w:hAnsi="Arial" w:cs="Arial"/>
          <w:sz w:val="24"/>
          <w:szCs w:val="24"/>
          <w:lang w:val="fr-FR"/>
        </w:rPr>
        <w:t>ă</w:t>
      </w:r>
      <w:r w:rsidRPr="002B14C5">
        <w:rPr>
          <w:rFonts w:ascii="Arial" w:hAnsi="Arial" w:cs="Arial"/>
          <w:sz w:val="24"/>
          <w:szCs w:val="24"/>
          <w:lang w:val="fr-FR"/>
        </w:rPr>
        <w:t>nun</w:t>
      </w:r>
      <w:r>
        <w:rPr>
          <w:rFonts w:ascii="Arial" w:hAnsi="Arial" w:cs="Arial"/>
          <w:sz w:val="24"/>
          <w:szCs w:val="24"/>
          <w:lang w:val="fr-FR"/>
        </w:rPr>
        <w:t>ț</w:t>
      </w:r>
      <w:r w:rsidRPr="002B14C5">
        <w:rPr>
          <w:rFonts w:ascii="Arial" w:hAnsi="Arial" w:cs="Arial"/>
          <w:sz w:val="24"/>
          <w:szCs w:val="24"/>
          <w:lang w:val="fr-FR"/>
        </w:rPr>
        <w:t>ite nu pot fi prezentate detaliat situa</w:t>
      </w:r>
      <w:r>
        <w:rPr>
          <w:rFonts w:ascii="Arial" w:hAnsi="Arial" w:cs="Arial"/>
          <w:sz w:val="24"/>
          <w:szCs w:val="24"/>
          <w:lang w:val="fr-FR"/>
        </w:rPr>
        <w:t>ț</w:t>
      </w:r>
      <w:r w:rsidRPr="002B14C5">
        <w:rPr>
          <w:rFonts w:ascii="Arial" w:hAnsi="Arial" w:cs="Arial"/>
          <w:sz w:val="24"/>
          <w:szCs w:val="24"/>
          <w:lang w:val="fr-FR"/>
        </w:rPr>
        <w:t xml:space="preserve">iile.                                                                                                   </w:t>
      </w:r>
    </w:p>
    <w:p w:rsidR="00656CB8" w:rsidRDefault="00656CB8" w:rsidP="00656CB8">
      <w:pPr>
        <w:spacing w:after="0" w:line="240" w:lineRule="auto"/>
        <w:jc w:val="both"/>
        <w:rPr>
          <w:rFonts w:ascii="Arial" w:hAnsi="Arial" w:cs="Arial"/>
          <w:sz w:val="24"/>
          <w:szCs w:val="24"/>
          <w:lang w:val="fr-FR"/>
        </w:rPr>
      </w:pPr>
      <w:r w:rsidRPr="002B14C5">
        <w:rPr>
          <w:rFonts w:ascii="Arial" w:hAnsi="Arial" w:cs="Arial"/>
          <w:sz w:val="24"/>
          <w:szCs w:val="24"/>
          <w:lang w:val="fr-FR"/>
        </w:rPr>
        <w:t>Din evalu</w:t>
      </w:r>
      <w:r>
        <w:rPr>
          <w:rFonts w:ascii="Arial" w:hAnsi="Arial" w:cs="Arial"/>
          <w:sz w:val="24"/>
          <w:szCs w:val="24"/>
          <w:lang w:val="fr-FR"/>
        </w:rPr>
        <w:t>ă</w:t>
      </w:r>
      <w:r w:rsidRPr="002B14C5">
        <w:rPr>
          <w:rFonts w:ascii="Arial" w:hAnsi="Arial" w:cs="Arial"/>
          <w:sz w:val="24"/>
          <w:szCs w:val="24"/>
          <w:lang w:val="fr-FR"/>
        </w:rPr>
        <w:t>rile efectuate rezult</w:t>
      </w:r>
      <w:r>
        <w:rPr>
          <w:rFonts w:ascii="Arial" w:hAnsi="Arial" w:cs="Arial"/>
          <w:sz w:val="24"/>
          <w:szCs w:val="24"/>
          <w:lang w:val="fr-FR"/>
        </w:rPr>
        <w:t>ă</w:t>
      </w:r>
      <w:r w:rsidRPr="002B14C5">
        <w:rPr>
          <w:rFonts w:ascii="Arial" w:hAnsi="Arial" w:cs="Arial"/>
          <w:sz w:val="24"/>
          <w:szCs w:val="24"/>
          <w:lang w:val="fr-FR"/>
        </w:rPr>
        <w:t xml:space="preserve"> urm</w:t>
      </w:r>
      <w:r>
        <w:rPr>
          <w:rFonts w:ascii="Arial" w:hAnsi="Arial" w:cs="Arial"/>
          <w:sz w:val="24"/>
          <w:szCs w:val="24"/>
          <w:lang w:val="fr-FR"/>
        </w:rPr>
        <w:t>ă</w:t>
      </w:r>
      <w:r w:rsidRPr="002B14C5">
        <w:rPr>
          <w:rFonts w:ascii="Arial" w:hAnsi="Arial" w:cs="Arial"/>
          <w:sz w:val="24"/>
          <w:szCs w:val="24"/>
          <w:lang w:val="fr-FR"/>
        </w:rPr>
        <w:t>toarele aspecte:  principala surs</w:t>
      </w:r>
      <w:r>
        <w:rPr>
          <w:rFonts w:ascii="Arial" w:hAnsi="Arial" w:cs="Arial"/>
          <w:sz w:val="24"/>
          <w:szCs w:val="24"/>
          <w:lang w:val="fr-FR"/>
        </w:rPr>
        <w:t>ă</w:t>
      </w:r>
      <w:r w:rsidRPr="002B14C5">
        <w:rPr>
          <w:rFonts w:ascii="Arial" w:hAnsi="Arial" w:cs="Arial"/>
          <w:sz w:val="24"/>
          <w:szCs w:val="24"/>
          <w:lang w:val="fr-FR"/>
        </w:rPr>
        <w:t xml:space="preserve"> de zgomot este reprezentat</w:t>
      </w:r>
      <w:r>
        <w:rPr>
          <w:rFonts w:ascii="Arial" w:hAnsi="Arial" w:cs="Arial"/>
          <w:sz w:val="24"/>
          <w:szCs w:val="24"/>
          <w:lang w:val="fr-FR"/>
        </w:rPr>
        <w:t>ă</w:t>
      </w:r>
      <w:r w:rsidRPr="002B14C5">
        <w:rPr>
          <w:rFonts w:ascii="Arial" w:hAnsi="Arial" w:cs="Arial"/>
          <w:sz w:val="24"/>
          <w:szCs w:val="24"/>
          <w:lang w:val="fr-FR"/>
        </w:rPr>
        <w:t xml:space="preserve"> de traficul rutier, de utilajele grele care tranziteaz</w:t>
      </w:r>
      <w:r>
        <w:rPr>
          <w:rFonts w:ascii="Arial" w:hAnsi="Arial" w:cs="Arial"/>
          <w:sz w:val="24"/>
          <w:szCs w:val="24"/>
          <w:lang w:val="fr-FR"/>
        </w:rPr>
        <w:t>ă</w:t>
      </w:r>
      <w:r w:rsidRPr="002B14C5">
        <w:rPr>
          <w:rFonts w:ascii="Arial" w:hAnsi="Arial" w:cs="Arial"/>
          <w:sz w:val="24"/>
          <w:szCs w:val="24"/>
          <w:lang w:val="fr-FR"/>
        </w:rPr>
        <w:t xml:space="preserve"> localitatea;  activitatea economica (industrie, comert) contribuie intr-o mai mica masura la poluarea sonor</w:t>
      </w:r>
      <w:r>
        <w:rPr>
          <w:rFonts w:ascii="Arial" w:hAnsi="Arial" w:cs="Arial"/>
          <w:sz w:val="24"/>
          <w:szCs w:val="24"/>
          <w:lang w:val="fr-FR"/>
        </w:rPr>
        <w:t>ă</w:t>
      </w:r>
      <w:r w:rsidRPr="002B14C5">
        <w:rPr>
          <w:rFonts w:ascii="Arial" w:hAnsi="Arial" w:cs="Arial"/>
          <w:sz w:val="24"/>
          <w:szCs w:val="24"/>
          <w:lang w:val="fr-FR"/>
        </w:rPr>
        <w:t xml:space="preserve"> direct</w:t>
      </w:r>
      <w:r>
        <w:rPr>
          <w:rFonts w:ascii="Arial" w:hAnsi="Arial" w:cs="Arial"/>
          <w:sz w:val="24"/>
          <w:szCs w:val="24"/>
          <w:lang w:val="fr-FR"/>
        </w:rPr>
        <w:t>ă</w:t>
      </w:r>
      <w:r w:rsidRPr="002B14C5">
        <w:rPr>
          <w:rFonts w:ascii="Arial" w:hAnsi="Arial" w:cs="Arial"/>
          <w:sz w:val="24"/>
          <w:szCs w:val="24"/>
          <w:lang w:val="fr-FR"/>
        </w:rPr>
        <w:t xml:space="preserve">, dar indirect (prin transporturi mai ales cu vehicule grele) </w:t>
      </w:r>
      <w:r>
        <w:rPr>
          <w:rFonts w:ascii="Arial" w:hAnsi="Arial" w:cs="Arial"/>
          <w:sz w:val="24"/>
          <w:szCs w:val="24"/>
          <w:lang w:val="fr-FR"/>
        </w:rPr>
        <w:t>îș</w:t>
      </w:r>
      <w:r w:rsidRPr="002B14C5">
        <w:rPr>
          <w:rFonts w:ascii="Arial" w:hAnsi="Arial" w:cs="Arial"/>
          <w:sz w:val="24"/>
          <w:szCs w:val="24"/>
          <w:lang w:val="fr-FR"/>
        </w:rPr>
        <w:t>i aduce contribu</w:t>
      </w:r>
      <w:r>
        <w:rPr>
          <w:rFonts w:ascii="Arial" w:hAnsi="Arial" w:cs="Arial"/>
          <w:sz w:val="24"/>
          <w:szCs w:val="24"/>
          <w:lang w:val="fr-FR"/>
        </w:rPr>
        <w:t>ț</w:t>
      </w:r>
      <w:r w:rsidRPr="002B14C5">
        <w:rPr>
          <w:rFonts w:ascii="Arial" w:hAnsi="Arial" w:cs="Arial"/>
          <w:sz w:val="24"/>
          <w:szCs w:val="24"/>
          <w:lang w:val="fr-FR"/>
        </w:rPr>
        <w:t>ia sa</w:t>
      </w:r>
      <w:r>
        <w:rPr>
          <w:rFonts w:ascii="Arial" w:hAnsi="Arial" w:cs="Arial"/>
          <w:sz w:val="24"/>
          <w:szCs w:val="24"/>
          <w:lang w:val="fr-FR"/>
        </w:rPr>
        <w:t>.</w:t>
      </w:r>
    </w:p>
    <w:p w:rsidR="00656CB8" w:rsidRPr="00656CB8" w:rsidRDefault="00656CB8"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656CB8">
        <w:rPr>
          <w:rFonts w:ascii="Arial" w:eastAsia="Times New Roman" w:hAnsi="Arial" w:cs="Arial"/>
          <w:b/>
          <w:sz w:val="24"/>
          <w:szCs w:val="24"/>
        </w:rPr>
        <w:t>V.1.4. Protecția împotriva radiațiilor</w:t>
      </w:r>
    </w:p>
    <w:p w:rsidR="00656CB8" w:rsidRDefault="00656CB8" w:rsidP="00CC2C26">
      <w:pPr>
        <w:spacing w:after="0" w:line="240" w:lineRule="auto"/>
        <w:jc w:val="both"/>
        <w:rPr>
          <w:rFonts w:ascii="Arial" w:eastAsia="Times New Roman" w:hAnsi="Arial" w:cs="Arial"/>
          <w:b/>
          <w:sz w:val="24"/>
          <w:szCs w:val="24"/>
        </w:rPr>
      </w:pPr>
    </w:p>
    <w:p w:rsidR="00656CB8" w:rsidRDefault="00656CB8" w:rsidP="00656CB8">
      <w:pPr>
        <w:spacing w:after="0" w:line="240" w:lineRule="auto"/>
        <w:jc w:val="both"/>
        <w:rPr>
          <w:rFonts w:ascii="Arial" w:eastAsia="Times New Roman" w:hAnsi="Arial" w:cs="Arial"/>
          <w:sz w:val="24"/>
          <w:szCs w:val="24"/>
        </w:rPr>
      </w:pPr>
      <w:r>
        <w:rPr>
          <w:rFonts w:ascii="Arial" w:eastAsia="Times New Roman" w:hAnsi="Arial" w:cs="Arial"/>
          <w:sz w:val="24"/>
          <w:szCs w:val="24"/>
        </w:rPr>
        <w:t>Nu este cazul.</w:t>
      </w:r>
    </w:p>
    <w:p w:rsidR="00656CB8" w:rsidRPr="00656CB8" w:rsidRDefault="00656CB8"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246D76">
        <w:rPr>
          <w:rFonts w:ascii="Arial" w:eastAsia="Times New Roman" w:hAnsi="Arial" w:cs="Arial"/>
          <w:b/>
          <w:sz w:val="24"/>
          <w:szCs w:val="24"/>
        </w:rPr>
        <w:t>V.1.5. Protecția solului și a subsolului</w:t>
      </w:r>
    </w:p>
    <w:p w:rsidR="00246D76" w:rsidRDefault="00246D76" w:rsidP="00CC2C26">
      <w:pPr>
        <w:spacing w:after="0" w:line="240" w:lineRule="auto"/>
        <w:jc w:val="both"/>
        <w:rPr>
          <w:rFonts w:ascii="Arial" w:eastAsia="Times New Roman" w:hAnsi="Arial" w:cs="Arial"/>
          <w:b/>
          <w:sz w:val="24"/>
          <w:szCs w:val="24"/>
        </w:rPr>
      </w:pP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Calitatea terenurilor agricole cuprinde at</w:t>
      </w:r>
      <w:r>
        <w:rPr>
          <w:rFonts w:ascii="Arial" w:eastAsia="ArialNarrow" w:hAnsi="Arial" w:cs="Arial"/>
          <w:sz w:val="24"/>
          <w:szCs w:val="24"/>
        </w:rPr>
        <w:t>â</w:t>
      </w:r>
      <w:r w:rsidRPr="00724ABD">
        <w:rPr>
          <w:rFonts w:ascii="Arial" w:eastAsia="ArialNarrow" w:hAnsi="Arial" w:cs="Arial"/>
          <w:sz w:val="24"/>
          <w:szCs w:val="24"/>
        </w:rPr>
        <w:t xml:space="preserve">t fertilitatea solului, cât </w:t>
      </w:r>
      <w:r>
        <w:rPr>
          <w:rFonts w:ascii="Arial" w:eastAsia="ArialNarrow" w:hAnsi="Arial" w:cs="Arial"/>
          <w:sz w:val="24"/>
          <w:szCs w:val="24"/>
        </w:rPr>
        <w:t>ș</w:t>
      </w:r>
      <w:r w:rsidRPr="00724ABD">
        <w:rPr>
          <w:rFonts w:ascii="Arial" w:eastAsia="ArialNarrow" w:hAnsi="Arial" w:cs="Arial"/>
          <w:sz w:val="24"/>
          <w:szCs w:val="24"/>
        </w:rPr>
        <w:t>i modul de manifestare al celorlal</w:t>
      </w:r>
      <w:r>
        <w:rPr>
          <w:rFonts w:ascii="Arial" w:eastAsia="ArialNarrow" w:hAnsi="Arial" w:cs="Arial"/>
          <w:sz w:val="24"/>
          <w:szCs w:val="24"/>
        </w:rPr>
        <w:t>ț</w:t>
      </w:r>
      <w:r w:rsidRPr="00724ABD">
        <w:rPr>
          <w:rFonts w:ascii="Arial" w:eastAsia="ArialNarrow" w:hAnsi="Arial" w:cs="Arial"/>
          <w:sz w:val="24"/>
          <w:szCs w:val="24"/>
        </w:rPr>
        <w:t>i factori de mediu fa</w:t>
      </w:r>
      <w:r>
        <w:rPr>
          <w:rFonts w:ascii="Arial" w:eastAsia="ArialNarrow" w:hAnsi="Arial" w:cs="Arial"/>
          <w:sz w:val="24"/>
          <w:szCs w:val="24"/>
        </w:rPr>
        <w:t>ță</w:t>
      </w:r>
      <w:r w:rsidRPr="00724ABD">
        <w:rPr>
          <w:rFonts w:ascii="Arial" w:eastAsia="ArialNarrow" w:hAnsi="Arial" w:cs="Arial"/>
          <w:sz w:val="24"/>
          <w:szCs w:val="24"/>
        </w:rPr>
        <w:t xml:space="preserve"> de plante. Din acest punct de vedere, terenurile agricole se grupeaz</w:t>
      </w:r>
      <w:r>
        <w:rPr>
          <w:rFonts w:ascii="Arial" w:eastAsia="ArialNarrow" w:hAnsi="Arial" w:cs="Arial"/>
          <w:sz w:val="24"/>
          <w:szCs w:val="24"/>
        </w:rPr>
        <w:t>ă</w:t>
      </w:r>
      <w:r w:rsidRPr="00724ABD">
        <w:rPr>
          <w:rFonts w:ascii="Arial" w:eastAsia="ArialNarrow" w:hAnsi="Arial" w:cs="Arial"/>
          <w:sz w:val="24"/>
          <w:szCs w:val="24"/>
        </w:rPr>
        <w:t xml:space="preserve"> </w:t>
      </w:r>
      <w:r>
        <w:rPr>
          <w:rFonts w:ascii="Arial" w:eastAsia="ArialNarrow" w:hAnsi="Arial" w:cs="Arial"/>
          <w:sz w:val="24"/>
          <w:szCs w:val="24"/>
        </w:rPr>
        <w:t>î</w:t>
      </w:r>
      <w:r w:rsidRPr="00724ABD">
        <w:rPr>
          <w:rFonts w:ascii="Arial" w:eastAsia="ArialNarrow" w:hAnsi="Arial" w:cs="Arial"/>
          <w:sz w:val="24"/>
          <w:szCs w:val="24"/>
        </w:rPr>
        <w:t>n cinci clase de calitate, diferen</w:t>
      </w:r>
      <w:r>
        <w:rPr>
          <w:rFonts w:ascii="Arial" w:eastAsia="ArialNarrow" w:hAnsi="Arial" w:cs="Arial"/>
          <w:sz w:val="24"/>
          <w:szCs w:val="24"/>
        </w:rPr>
        <w:t>ț</w:t>
      </w:r>
      <w:r w:rsidRPr="00724ABD">
        <w:rPr>
          <w:rFonts w:ascii="Arial" w:eastAsia="ArialNarrow" w:hAnsi="Arial" w:cs="Arial"/>
          <w:sz w:val="24"/>
          <w:szCs w:val="24"/>
        </w:rPr>
        <w:t>iate dup</w:t>
      </w:r>
      <w:r>
        <w:rPr>
          <w:rFonts w:ascii="Arial" w:eastAsia="ArialNarrow" w:hAnsi="Arial" w:cs="Arial"/>
          <w:sz w:val="24"/>
          <w:szCs w:val="24"/>
        </w:rPr>
        <w:t>ă</w:t>
      </w:r>
      <w:r w:rsidRPr="00724ABD">
        <w:rPr>
          <w:rFonts w:ascii="Arial" w:eastAsia="ArialNarrow" w:hAnsi="Arial" w:cs="Arial"/>
          <w:sz w:val="24"/>
          <w:szCs w:val="24"/>
        </w:rPr>
        <w:t xml:space="preserve"> nota medie de bonitare (clasa I 81-100 puncte; clasa a V-a 1-20 puncte), dup</w:t>
      </w:r>
      <w:r>
        <w:rPr>
          <w:rFonts w:ascii="Arial" w:eastAsia="ArialNarrow" w:hAnsi="Arial" w:cs="Arial"/>
          <w:sz w:val="24"/>
          <w:szCs w:val="24"/>
        </w:rPr>
        <w:t>ă</w:t>
      </w:r>
      <w:r w:rsidRPr="00724ABD">
        <w:rPr>
          <w:rFonts w:ascii="Arial" w:eastAsia="ArialNarrow" w:hAnsi="Arial" w:cs="Arial"/>
          <w:sz w:val="24"/>
          <w:szCs w:val="24"/>
        </w:rPr>
        <w:t xml:space="preserve"> cum urmeaz</w:t>
      </w:r>
      <w:r>
        <w:rPr>
          <w:rFonts w:ascii="Arial" w:eastAsia="ArialNarrow" w:hAnsi="Arial" w:cs="Arial"/>
          <w:sz w:val="24"/>
          <w:szCs w:val="24"/>
        </w:rPr>
        <w:t>ă</w:t>
      </w:r>
      <w:r w:rsidRPr="00724ABD">
        <w:rPr>
          <w:rFonts w:ascii="Arial" w:eastAsia="ArialNarrow" w:hAnsi="Arial" w:cs="Arial"/>
          <w:sz w:val="24"/>
          <w:szCs w:val="24"/>
        </w:rPr>
        <w:t>:</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-Clasa I (foarte bun</w:t>
      </w:r>
      <w:r>
        <w:rPr>
          <w:rFonts w:ascii="Arial" w:eastAsia="ArialNarrow" w:hAnsi="Arial" w:cs="Arial"/>
          <w:sz w:val="24"/>
          <w:szCs w:val="24"/>
        </w:rPr>
        <w:t>ă</w:t>
      </w:r>
      <w:r w:rsidRPr="00724ABD">
        <w:rPr>
          <w:rFonts w:ascii="Arial" w:eastAsia="ArialNarrow" w:hAnsi="Arial" w:cs="Arial"/>
          <w:sz w:val="24"/>
          <w:szCs w:val="24"/>
        </w:rPr>
        <w:t>) - terenuri f</w:t>
      </w:r>
      <w:r>
        <w:rPr>
          <w:rFonts w:ascii="Arial" w:eastAsia="ArialNarrow" w:hAnsi="Arial" w:cs="Arial"/>
          <w:sz w:val="24"/>
          <w:szCs w:val="24"/>
        </w:rPr>
        <w:t>ă</w:t>
      </w:r>
      <w:r w:rsidRPr="00724ABD">
        <w:rPr>
          <w:rFonts w:ascii="Arial" w:eastAsia="ArialNarrow" w:hAnsi="Arial" w:cs="Arial"/>
          <w:sz w:val="24"/>
          <w:szCs w:val="24"/>
        </w:rPr>
        <w:t>r</w:t>
      </w:r>
      <w:r>
        <w:rPr>
          <w:rFonts w:ascii="Arial" w:eastAsia="ArialNarrow" w:hAnsi="Arial" w:cs="Arial"/>
          <w:sz w:val="24"/>
          <w:szCs w:val="24"/>
        </w:rPr>
        <w:t>ă</w:t>
      </w:r>
      <w:r w:rsidRPr="00724ABD">
        <w:rPr>
          <w:rFonts w:ascii="Arial" w:eastAsia="ArialNarrow" w:hAnsi="Arial" w:cs="Arial"/>
          <w:sz w:val="24"/>
          <w:szCs w:val="24"/>
        </w:rPr>
        <w:t xml:space="preserve"> limit</w:t>
      </w:r>
      <w:r>
        <w:rPr>
          <w:rFonts w:ascii="Arial" w:eastAsia="ArialNarrow" w:hAnsi="Arial" w:cs="Arial"/>
          <w:sz w:val="24"/>
          <w:szCs w:val="24"/>
        </w:rPr>
        <w:t>ă</w:t>
      </w:r>
      <w:r w:rsidRPr="00724ABD">
        <w:rPr>
          <w:rFonts w:ascii="Arial" w:eastAsia="ArialNarrow" w:hAnsi="Arial" w:cs="Arial"/>
          <w:sz w:val="24"/>
          <w:szCs w:val="24"/>
        </w:rPr>
        <w:t xml:space="preserve">ri </w:t>
      </w:r>
      <w:r>
        <w:rPr>
          <w:rFonts w:ascii="Arial" w:eastAsia="ArialNarrow" w:hAnsi="Arial" w:cs="Arial"/>
          <w:sz w:val="24"/>
          <w:szCs w:val="24"/>
        </w:rPr>
        <w:t>î</w:t>
      </w:r>
      <w:r w:rsidRPr="00724ABD">
        <w:rPr>
          <w:rFonts w:ascii="Arial" w:eastAsia="ArialNarrow" w:hAnsi="Arial" w:cs="Arial"/>
          <w:sz w:val="24"/>
          <w:szCs w:val="24"/>
        </w:rPr>
        <w:t>n cazul utiliz</w:t>
      </w:r>
      <w:r>
        <w:rPr>
          <w:rFonts w:ascii="Arial" w:eastAsia="ArialNarrow" w:hAnsi="Arial" w:cs="Arial"/>
          <w:sz w:val="24"/>
          <w:szCs w:val="24"/>
        </w:rPr>
        <w:t>ă</w:t>
      </w:r>
      <w:r w:rsidRPr="00724ABD">
        <w:rPr>
          <w:rFonts w:ascii="Arial" w:eastAsia="ArialNarrow" w:hAnsi="Arial" w:cs="Arial"/>
          <w:sz w:val="24"/>
          <w:szCs w:val="24"/>
        </w:rPr>
        <w:t>rii ca arabil</w:t>
      </w:r>
      <w:r>
        <w:rPr>
          <w:rFonts w:ascii="Arial" w:eastAsia="ArialNarrow" w:hAnsi="Arial" w:cs="Arial"/>
          <w:sz w:val="24"/>
          <w:szCs w:val="24"/>
        </w:rPr>
        <w:t>.</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-Clasa II (bun</w:t>
      </w:r>
      <w:r>
        <w:rPr>
          <w:rFonts w:ascii="Arial" w:eastAsia="ArialNarrow" w:hAnsi="Arial" w:cs="Arial"/>
          <w:sz w:val="24"/>
          <w:szCs w:val="24"/>
        </w:rPr>
        <w:t>ă</w:t>
      </w:r>
      <w:r w:rsidRPr="00724ABD">
        <w:rPr>
          <w:rFonts w:ascii="Arial" w:eastAsia="ArialNarrow" w:hAnsi="Arial" w:cs="Arial"/>
          <w:sz w:val="24"/>
          <w:szCs w:val="24"/>
        </w:rPr>
        <w:t>) - terenuri cu limit</w:t>
      </w:r>
      <w:r>
        <w:rPr>
          <w:rFonts w:ascii="Arial" w:eastAsia="ArialNarrow" w:hAnsi="Arial" w:cs="Arial"/>
          <w:sz w:val="24"/>
          <w:szCs w:val="24"/>
        </w:rPr>
        <w:t>ă</w:t>
      </w:r>
      <w:r w:rsidRPr="00724ABD">
        <w:rPr>
          <w:rFonts w:ascii="Arial" w:eastAsia="ArialNarrow" w:hAnsi="Arial" w:cs="Arial"/>
          <w:sz w:val="24"/>
          <w:szCs w:val="24"/>
        </w:rPr>
        <w:t xml:space="preserve">ri </w:t>
      </w:r>
      <w:r>
        <w:rPr>
          <w:rFonts w:ascii="Arial" w:eastAsia="ArialNarrow" w:hAnsi="Arial" w:cs="Arial"/>
          <w:sz w:val="24"/>
          <w:szCs w:val="24"/>
        </w:rPr>
        <w:t>î</w:t>
      </w:r>
      <w:r w:rsidRPr="00724ABD">
        <w:rPr>
          <w:rFonts w:ascii="Arial" w:eastAsia="ArialNarrow" w:hAnsi="Arial" w:cs="Arial"/>
          <w:sz w:val="24"/>
          <w:szCs w:val="24"/>
        </w:rPr>
        <w:t>n cazul utiliz</w:t>
      </w:r>
      <w:r>
        <w:rPr>
          <w:rFonts w:ascii="Arial" w:eastAsia="ArialNarrow" w:hAnsi="Arial" w:cs="Arial"/>
          <w:sz w:val="24"/>
          <w:szCs w:val="24"/>
        </w:rPr>
        <w:t>ă</w:t>
      </w:r>
      <w:r w:rsidRPr="00724ABD">
        <w:rPr>
          <w:rFonts w:ascii="Arial" w:eastAsia="ArialNarrow" w:hAnsi="Arial" w:cs="Arial"/>
          <w:sz w:val="24"/>
          <w:szCs w:val="24"/>
        </w:rPr>
        <w:t>rii ca arabil</w:t>
      </w:r>
      <w:r>
        <w:rPr>
          <w:rFonts w:ascii="Arial" w:eastAsia="ArialNarrow" w:hAnsi="Arial" w:cs="Arial"/>
          <w:sz w:val="24"/>
          <w:szCs w:val="24"/>
        </w:rPr>
        <w:t>.</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-Clasa III (mijlocie) - terenuri f</w:t>
      </w:r>
      <w:r>
        <w:rPr>
          <w:rFonts w:ascii="Arial" w:eastAsia="ArialNarrow" w:hAnsi="Arial" w:cs="Arial"/>
          <w:sz w:val="24"/>
          <w:szCs w:val="24"/>
        </w:rPr>
        <w:t>ă</w:t>
      </w:r>
      <w:r w:rsidRPr="00724ABD">
        <w:rPr>
          <w:rFonts w:ascii="Arial" w:eastAsia="ArialNarrow" w:hAnsi="Arial" w:cs="Arial"/>
          <w:sz w:val="24"/>
          <w:szCs w:val="24"/>
        </w:rPr>
        <w:t>r</w:t>
      </w:r>
      <w:r>
        <w:rPr>
          <w:rFonts w:ascii="Arial" w:eastAsia="ArialNarrow" w:hAnsi="Arial" w:cs="Arial"/>
          <w:sz w:val="24"/>
          <w:szCs w:val="24"/>
        </w:rPr>
        <w:t>ă</w:t>
      </w:r>
      <w:r w:rsidRPr="00724ABD">
        <w:rPr>
          <w:rFonts w:ascii="Arial" w:eastAsia="ArialNarrow" w:hAnsi="Arial" w:cs="Arial"/>
          <w:sz w:val="24"/>
          <w:szCs w:val="24"/>
        </w:rPr>
        <w:t xml:space="preserve"> limit</w:t>
      </w:r>
      <w:r>
        <w:rPr>
          <w:rFonts w:ascii="Arial" w:eastAsia="ArialNarrow" w:hAnsi="Arial" w:cs="Arial"/>
          <w:sz w:val="24"/>
          <w:szCs w:val="24"/>
        </w:rPr>
        <w:t>ă</w:t>
      </w:r>
      <w:r w:rsidRPr="00724ABD">
        <w:rPr>
          <w:rFonts w:ascii="Arial" w:eastAsia="ArialNarrow" w:hAnsi="Arial" w:cs="Arial"/>
          <w:sz w:val="24"/>
          <w:szCs w:val="24"/>
        </w:rPr>
        <w:t xml:space="preserve">ri moderate </w:t>
      </w:r>
      <w:r>
        <w:rPr>
          <w:rFonts w:ascii="Arial" w:eastAsia="ArialNarrow" w:hAnsi="Arial" w:cs="Arial"/>
          <w:sz w:val="24"/>
          <w:szCs w:val="24"/>
        </w:rPr>
        <w:t>î</w:t>
      </w:r>
      <w:r w:rsidRPr="00724ABD">
        <w:rPr>
          <w:rFonts w:ascii="Arial" w:eastAsia="ArialNarrow" w:hAnsi="Arial" w:cs="Arial"/>
          <w:sz w:val="24"/>
          <w:szCs w:val="24"/>
        </w:rPr>
        <w:t>n cazul utiliz</w:t>
      </w:r>
      <w:r>
        <w:rPr>
          <w:rFonts w:ascii="Arial" w:eastAsia="ArialNarrow" w:hAnsi="Arial" w:cs="Arial"/>
          <w:sz w:val="24"/>
          <w:szCs w:val="24"/>
        </w:rPr>
        <w:t>ă</w:t>
      </w:r>
      <w:r w:rsidRPr="00724ABD">
        <w:rPr>
          <w:rFonts w:ascii="Arial" w:eastAsia="ArialNarrow" w:hAnsi="Arial" w:cs="Arial"/>
          <w:sz w:val="24"/>
          <w:szCs w:val="24"/>
        </w:rPr>
        <w:t>rii ca arabil</w:t>
      </w:r>
      <w:r>
        <w:rPr>
          <w:rFonts w:ascii="Arial" w:eastAsia="ArialNarrow" w:hAnsi="Arial" w:cs="Arial"/>
          <w:sz w:val="24"/>
          <w:szCs w:val="24"/>
        </w:rPr>
        <w:t>.</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-Clasa IV (slaba) - terenuri f</w:t>
      </w:r>
      <w:r>
        <w:rPr>
          <w:rFonts w:ascii="Arial" w:eastAsia="ArialNarrow" w:hAnsi="Arial" w:cs="Arial"/>
          <w:sz w:val="24"/>
          <w:szCs w:val="24"/>
        </w:rPr>
        <w:t>ă</w:t>
      </w:r>
      <w:r w:rsidRPr="00724ABD">
        <w:rPr>
          <w:rFonts w:ascii="Arial" w:eastAsia="ArialNarrow" w:hAnsi="Arial" w:cs="Arial"/>
          <w:sz w:val="24"/>
          <w:szCs w:val="24"/>
        </w:rPr>
        <w:t>r</w:t>
      </w:r>
      <w:r>
        <w:rPr>
          <w:rFonts w:ascii="Arial" w:eastAsia="ArialNarrow" w:hAnsi="Arial" w:cs="Arial"/>
          <w:sz w:val="24"/>
          <w:szCs w:val="24"/>
        </w:rPr>
        <w:t>ă</w:t>
      </w:r>
      <w:r w:rsidRPr="00724ABD">
        <w:rPr>
          <w:rFonts w:ascii="Arial" w:eastAsia="ArialNarrow" w:hAnsi="Arial" w:cs="Arial"/>
          <w:sz w:val="24"/>
          <w:szCs w:val="24"/>
        </w:rPr>
        <w:t xml:space="preserve"> limit</w:t>
      </w:r>
      <w:r>
        <w:rPr>
          <w:rFonts w:ascii="Arial" w:eastAsia="ArialNarrow" w:hAnsi="Arial" w:cs="Arial"/>
          <w:sz w:val="24"/>
          <w:szCs w:val="24"/>
        </w:rPr>
        <w:t>ă</w:t>
      </w:r>
      <w:r w:rsidRPr="00724ABD">
        <w:rPr>
          <w:rFonts w:ascii="Arial" w:eastAsia="ArialNarrow" w:hAnsi="Arial" w:cs="Arial"/>
          <w:sz w:val="24"/>
          <w:szCs w:val="24"/>
        </w:rPr>
        <w:t xml:space="preserve">ri severe </w:t>
      </w:r>
      <w:r>
        <w:rPr>
          <w:rFonts w:ascii="Arial" w:eastAsia="ArialNarrow" w:hAnsi="Arial" w:cs="Arial"/>
          <w:sz w:val="24"/>
          <w:szCs w:val="24"/>
        </w:rPr>
        <w:t>î</w:t>
      </w:r>
      <w:r w:rsidRPr="00724ABD">
        <w:rPr>
          <w:rFonts w:ascii="Arial" w:eastAsia="ArialNarrow" w:hAnsi="Arial" w:cs="Arial"/>
          <w:sz w:val="24"/>
          <w:szCs w:val="24"/>
        </w:rPr>
        <w:t>n cazul utiliz</w:t>
      </w:r>
      <w:r>
        <w:rPr>
          <w:rFonts w:ascii="Arial" w:eastAsia="ArialNarrow" w:hAnsi="Arial" w:cs="Arial"/>
          <w:sz w:val="24"/>
          <w:szCs w:val="24"/>
        </w:rPr>
        <w:t>ă</w:t>
      </w:r>
      <w:r w:rsidRPr="00724ABD">
        <w:rPr>
          <w:rFonts w:ascii="Arial" w:eastAsia="ArialNarrow" w:hAnsi="Arial" w:cs="Arial"/>
          <w:sz w:val="24"/>
          <w:szCs w:val="24"/>
        </w:rPr>
        <w:t>rii ca arabil</w:t>
      </w:r>
      <w:r>
        <w:rPr>
          <w:rFonts w:ascii="Arial" w:eastAsia="ArialNarrow" w:hAnsi="Arial" w:cs="Arial"/>
          <w:sz w:val="24"/>
          <w:szCs w:val="24"/>
        </w:rPr>
        <w:t>.</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-Clasa V (foarte slab</w:t>
      </w:r>
      <w:r>
        <w:rPr>
          <w:rFonts w:ascii="Arial" w:eastAsia="ArialNarrow" w:hAnsi="Arial" w:cs="Arial"/>
          <w:sz w:val="24"/>
          <w:szCs w:val="24"/>
        </w:rPr>
        <w:t>ă</w:t>
      </w:r>
      <w:r w:rsidRPr="00724ABD">
        <w:rPr>
          <w:rFonts w:ascii="Arial" w:eastAsia="ArialNarrow" w:hAnsi="Arial" w:cs="Arial"/>
          <w:sz w:val="24"/>
          <w:szCs w:val="24"/>
        </w:rPr>
        <w:t>) - terenuri f</w:t>
      </w:r>
      <w:r>
        <w:rPr>
          <w:rFonts w:ascii="Arial" w:eastAsia="ArialNarrow" w:hAnsi="Arial" w:cs="Arial"/>
          <w:sz w:val="24"/>
          <w:szCs w:val="24"/>
        </w:rPr>
        <w:t>ă</w:t>
      </w:r>
      <w:r w:rsidRPr="00724ABD">
        <w:rPr>
          <w:rFonts w:ascii="Arial" w:eastAsia="ArialNarrow" w:hAnsi="Arial" w:cs="Arial"/>
          <w:sz w:val="24"/>
          <w:szCs w:val="24"/>
        </w:rPr>
        <w:t>r</w:t>
      </w:r>
      <w:r>
        <w:rPr>
          <w:rFonts w:ascii="Arial" w:eastAsia="ArialNarrow" w:hAnsi="Arial" w:cs="Arial"/>
          <w:sz w:val="24"/>
          <w:szCs w:val="24"/>
        </w:rPr>
        <w:t>ă</w:t>
      </w:r>
      <w:r w:rsidRPr="00724ABD">
        <w:rPr>
          <w:rFonts w:ascii="Arial" w:eastAsia="ArialNarrow" w:hAnsi="Arial" w:cs="Arial"/>
          <w:sz w:val="24"/>
          <w:szCs w:val="24"/>
        </w:rPr>
        <w:t xml:space="preserve"> limit</w:t>
      </w:r>
      <w:r>
        <w:rPr>
          <w:rFonts w:ascii="Arial" w:eastAsia="ArialNarrow" w:hAnsi="Arial" w:cs="Arial"/>
          <w:sz w:val="24"/>
          <w:szCs w:val="24"/>
        </w:rPr>
        <w:t>ă</w:t>
      </w:r>
      <w:r w:rsidRPr="00724ABD">
        <w:rPr>
          <w:rFonts w:ascii="Arial" w:eastAsia="ArialNarrow" w:hAnsi="Arial" w:cs="Arial"/>
          <w:sz w:val="24"/>
          <w:szCs w:val="24"/>
        </w:rPr>
        <w:t>ri extrem de severe nepretabile la arabil, vii, livezi.</w:t>
      </w:r>
    </w:p>
    <w:p w:rsidR="00246D76" w:rsidRPr="00724ABD" w:rsidRDefault="00246D76" w:rsidP="00246D76">
      <w:pPr>
        <w:autoSpaceDE w:val="0"/>
        <w:autoSpaceDN w:val="0"/>
        <w:adjustRightInd w:val="0"/>
        <w:spacing w:after="0" w:line="240" w:lineRule="auto"/>
        <w:jc w:val="both"/>
        <w:rPr>
          <w:rFonts w:ascii="Arial" w:eastAsia="ArialNarrow" w:hAnsi="Arial" w:cs="Arial"/>
          <w:sz w:val="24"/>
          <w:szCs w:val="24"/>
        </w:rPr>
      </w:pPr>
      <w:r w:rsidRPr="00724ABD">
        <w:rPr>
          <w:rFonts w:ascii="Arial" w:eastAsia="ArialNarrow" w:hAnsi="Arial" w:cs="Arial"/>
          <w:sz w:val="24"/>
          <w:szCs w:val="24"/>
        </w:rPr>
        <w:t>Clasele de calitate ale terenurilor stabilesc pretabilitatea acestora pentru folosinte agricole. Numarul de puncte de bonitare se obtine printr-o operatiune complexa de cunoastere aprofundata a unui teren, exprimand favorabilitatea acestuia pentru cerintele de viata a unor plante de cultura, in conditii climatice normale.</w:t>
      </w:r>
    </w:p>
    <w:p w:rsidR="00246D76" w:rsidRDefault="00246D76" w:rsidP="00246D76">
      <w:pPr>
        <w:spacing w:after="0" w:line="240" w:lineRule="auto"/>
        <w:jc w:val="both"/>
        <w:rPr>
          <w:rFonts w:ascii="Arial" w:eastAsia="ArialNarrow" w:hAnsi="Arial" w:cs="Arial"/>
          <w:sz w:val="24"/>
          <w:szCs w:val="24"/>
        </w:rPr>
      </w:pPr>
      <w:r w:rsidRPr="00724ABD">
        <w:rPr>
          <w:rFonts w:ascii="Arial" w:eastAsia="ArialNarrow" w:hAnsi="Arial" w:cs="Arial"/>
          <w:sz w:val="24"/>
          <w:szCs w:val="24"/>
        </w:rPr>
        <w:t xml:space="preserve">In Comuna </w:t>
      </w:r>
      <w:r w:rsidRPr="00724ABD">
        <w:rPr>
          <w:rFonts w:ascii="Arial" w:eastAsia="ArialNarrow,Bold" w:hAnsi="Arial" w:cs="Arial"/>
          <w:bCs/>
          <w:sz w:val="24"/>
          <w:szCs w:val="24"/>
        </w:rPr>
        <w:t>Moțăieni</w:t>
      </w:r>
      <w:r w:rsidRPr="00724ABD">
        <w:rPr>
          <w:rFonts w:ascii="Arial" w:eastAsia="ArialNarrow" w:hAnsi="Arial" w:cs="Arial"/>
          <w:sz w:val="24"/>
          <w:szCs w:val="24"/>
        </w:rPr>
        <w:t>, cât si a zonelor colinare adiacente nu au fost executate studii pentru determinarea clasei de calitate de catre</w:t>
      </w:r>
      <w:r w:rsidRPr="00724ABD">
        <w:rPr>
          <w:rFonts w:ascii="Arial" w:hAnsi="Arial" w:cs="Arial"/>
          <w:color w:val="545454"/>
          <w:sz w:val="24"/>
          <w:szCs w:val="24"/>
        </w:rPr>
        <w:t xml:space="preserve"> </w:t>
      </w:r>
      <w:r w:rsidRPr="00724ABD">
        <w:rPr>
          <w:rStyle w:val="st1"/>
          <w:rFonts w:ascii="Arial" w:eastAsiaTheme="majorEastAsia" w:hAnsi="Arial" w:cs="Arial"/>
          <w:sz w:val="24"/>
          <w:szCs w:val="24"/>
        </w:rPr>
        <w:t>Oficiul de Studii Pedologice si Agrochimice(</w:t>
      </w:r>
      <w:r w:rsidRPr="00724ABD">
        <w:rPr>
          <w:rFonts w:ascii="Arial" w:eastAsia="ArialNarrow" w:hAnsi="Arial" w:cs="Arial"/>
          <w:sz w:val="24"/>
          <w:szCs w:val="24"/>
        </w:rPr>
        <w:t xml:space="preserve"> </w:t>
      </w:r>
      <w:r w:rsidRPr="00724ABD">
        <w:rPr>
          <w:rFonts w:ascii="Arial" w:eastAsia="ArialNarrow,Bold" w:hAnsi="Arial" w:cs="Arial"/>
          <w:bCs/>
          <w:sz w:val="24"/>
          <w:szCs w:val="24"/>
        </w:rPr>
        <w:t xml:space="preserve">OJSPA) Dâmbovița. Conform acestor studii, în Orașul Pucioasa solurile sunt încadrate în </w:t>
      </w:r>
      <w:r w:rsidRPr="00724ABD">
        <w:rPr>
          <w:rFonts w:ascii="Arial" w:eastAsia="ArialNarrow" w:hAnsi="Arial" w:cs="Arial"/>
          <w:sz w:val="24"/>
          <w:szCs w:val="24"/>
        </w:rPr>
        <w:t xml:space="preserve">clasa III (mijlocie) - terenuri fara limitari moderate in cazul utilizarii ca arabil, fapt care ne îndrptățește să încadrăm solurile din Comuna </w:t>
      </w:r>
      <w:r>
        <w:rPr>
          <w:rFonts w:ascii="Arial" w:eastAsia="ArialNarrow,Bold" w:hAnsi="Arial" w:cs="Arial"/>
          <w:bCs/>
          <w:sz w:val="24"/>
          <w:szCs w:val="24"/>
        </w:rPr>
        <w:t>Vulcana Băi</w:t>
      </w:r>
      <w:r w:rsidRPr="00724ABD">
        <w:rPr>
          <w:rFonts w:ascii="Arial" w:eastAsia="ArialNarrow" w:hAnsi="Arial" w:cs="Arial"/>
          <w:sz w:val="24"/>
          <w:szCs w:val="24"/>
        </w:rPr>
        <w:t xml:space="preserve"> în clasa III (mijlocie</w:t>
      </w:r>
      <w:r>
        <w:rPr>
          <w:rFonts w:ascii="Arial" w:eastAsia="ArialNarrow" w:hAnsi="Arial" w:cs="Arial"/>
          <w:sz w:val="24"/>
          <w:szCs w:val="24"/>
        </w:rPr>
        <w:t>.</w:t>
      </w:r>
    </w:p>
    <w:p w:rsidR="00246D76" w:rsidRPr="00246D76" w:rsidRDefault="00246D76" w:rsidP="00246D7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246D76">
        <w:rPr>
          <w:rFonts w:ascii="Arial" w:eastAsia="Times New Roman" w:hAnsi="Arial" w:cs="Arial"/>
          <w:b/>
          <w:sz w:val="24"/>
          <w:szCs w:val="24"/>
        </w:rPr>
        <w:t>V.1.6. Protecția ecosistemelor terestre și acvatice</w:t>
      </w:r>
    </w:p>
    <w:p w:rsidR="00246D76" w:rsidRDefault="00246D76" w:rsidP="00CC2C26">
      <w:pPr>
        <w:spacing w:after="0" w:line="240" w:lineRule="auto"/>
        <w:jc w:val="both"/>
        <w:rPr>
          <w:rFonts w:ascii="Arial" w:eastAsia="Times New Roman" w:hAnsi="Arial" w:cs="Arial"/>
          <w:b/>
          <w:sz w:val="24"/>
          <w:szCs w:val="24"/>
        </w:rPr>
      </w:pPr>
    </w:p>
    <w:p w:rsidR="00246D76" w:rsidRPr="00283196" w:rsidRDefault="00246D76" w:rsidP="00246D76">
      <w:pPr>
        <w:autoSpaceDE w:val="0"/>
        <w:autoSpaceDN w:val="0"/>
        <w:adjustRightInd w:val="0"/>
        <w:spacing w:after="0" w:line="240" w:lineRule="auto"/>
        <w:ind w:right="-46"/>
        <w:jc w:val="both"/>
        <w:rPr>
          <w:rFonts w:ascii="Arial" w:hAnsi="Arial" w:cs="Arial"/>
          <w:sz w:val="24"/>
          <w:szCs w:val="24"/>
        </w:rPr>
      </w:pPr>
      <w:r w:rsidRPr="00283196">
        <w:rPr>
          <w:rFonts w:ascii="Arial" w:hAnsi="Arial" w:cs="Arial"/>
          <w:sz w:val="24"/>
          <w:szCs w:val="24"/>
        </w:rPr>
        <w:t>Teritoriul administrativ al Comunei Vulcana Băi nu se află în interiorul unui sit de importanță comunitară sau arie protejată din cadrul rețelei europene NATURA 2000.</w:t>
      </w:r>
    </w:p>
    <w:p w:rsidR="00246D76" w:rsidRPr="00283196" w:rsidRDefault="00246D76" w:rsidP="00246D76">
      <w:pPr>
        <w:autoSpaceDE w:val="0"/>
        <w:autoSpaceDN w:val="0"/>
        <w:adjustRightInd w:val="0"/>
        <w:spacing w:after="0" w:line="240" w:lineRule="auto"/>
        <w:ind w:right="-46"/>
        <w:jc w:val="both"/>
        <w:rPr>
          <w:rFonts w:ascii="Arial" w:hAnsi="Arial" w:cs="Arial"/>
          <w:sz w:val="24"/>
          <w:szCs w:val="24"/>
        </w:rPr>
      </w:pPr>
      <w:r w:rsidRPr="00283196">
        <w:rPr>
          <w:rFonts w:ascii="Arial" w:hAnsi="Arial" w:cs="Arial"/>
          <w:sz w:val="24"/>
          <w:szCs w:val="24"/>
        </w:rPr>
        <w:t>Trăsăturile învelişului vegetal poartă amprenta reliefului, a caracteristicilor pedologice, termice şi de umiditate specifice, dar şi amprenta urbanităţii - cu arbori, arbuşti şi formaţiuni florale de decor. </w:t>
      </w:r>
    </w:p>
    <w:p w:rsidR="00246D76" w:rsidRPr="00283196" w:rsidRDefault="00246D76" w:rsidP="00246D76">
      <w:pPr>
        <w:spacing w:after="0" w:line="240" w:lineRule="auto"/>
        <w:jc w:val="both"/>
        <w:rPr>
          <w:rFonts w:ascii="Arial" w:hAnsi="Arial" w:cs="Arial"/>
          <w:sz w:val="24"/>
          <w:szCs w:val="24"/>
        </w:rPr>
      </w:pPr>
      <w:r w:rsidRPr="00283196">
        <w:rPr>
          <w:rFonts w:ascii="Arial" w:hAnsi="Arial" w:cs="Arial"/>
          <w:sz w:val="24"/>
          <w:szCs w:val="24"/>
        </w:rPr>
        <w:t>Administrația locală</w:t>
      </w:r>
      <w:r>
        <w:rPr>
          <w:rFonts w:ascii="Arial" w:hAnsi="Arial" w:cs="Arial"/>
          <w:sz w:val="24"/>
          <w:szCs w:val="24"/>
        </w:rPr>
        <w:t xml:space="preserve"> va lua toate măsurile </w:t>
      </w:r>
      <w:r w:rsidRPr="00283196">
        <w:rPr>
          <w:rFonts w:ascii="Arial" w:hAnsi="Arial" w:cs="Arial"/>
          <w:sz w:val="24"/>
          <w:szCs w:val="24"/>
        </w:rPr>
        <w:t xml:space="preserve">pentru </w:t>
      </w:r>
      <w:r>
        <w:rPr>
          <w:rFonts w:ascii="Arial" w:hAnsi="Arial" w:cs="Arial"/>
          <w:sz w:val="24"/>
          <w:szCs w:val="24"/>
        </w:rPr>
        <w:t>c</w:t>
      </w:r>
      <w:r w:rsidRPr="00283196">
        <w:rPr>
          <w:rFonts w:ascii="Arial" w:hAnsi="Arial" w:cs="Arial"/>
          <w:sz w:val="24"/>
          <w:szCs w:val="24"/>
        </w:rPr>
        <w:t>reşterea gradului de protecţie şi conservare a biodiversităţii şi refacerea ecosistemelor degradate</w:t>
      </w:r>
      <w:r>
        <w:rPr>
          <w:rFonts w:ascii="Arial" w:hAnsi="Arial" w:cs="Arial"/>
          <w:sz w:val="24"/>
          <w:szCs w:val="24"/>
        </w:rPr>
        <w:t>.</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lastRenderedPageBreak/>
        <w:t>Vegetaţia  - Vegetaţia forestieră</w:t>
      </w:r>
      <w:r w:rsidRPr="00C65F09">
        <w:rPr>
          <w:rFonts w:ascii="Arial" w:hAnsi="Arial" w:cs="Arial"/>
          <w:lang w:eastAsia="ro-RO"/>
        </w:rPr>
        <w:t xml:space="preserve"> – pădurile </w:t>
      </w:r>
      <w:r w:rsidRPr="00C65F09">
        <w:rPr>
          <w:rFonts w:ascii="Arial" w:hAnsi="Arial" w:cs="Arial"/>
        </w:rPr>
        <w:t xml:space="preserve">mixte, mai puţin din stejar, </w:t>
      </w:r>
      <w:r w:rsidRPr="00C65F09">
        <w:rPr>
          <w:rFonts w:ascii="Arial" w:hAnsi="Arial" w:cs="Arial"/>
          <w:lang w:eastAsia="ro-RO"/>
        </w:rPr>
        <w:t xml:space="preserve">etajul </w:t>
      </w:r>
      <w:r w:rsidRPr="00C65F09">
        <w:rPr>
          <w:rFonts w:ascii="Arial" w:hAnsi="Arial" w:cs="Arial"/>
        </w:rPr>
        <w:t>fagului</w:t>
      </w:r>
      <w:r w:rsidRPr="00C65F09">
        <w:rPr>
          <w:rFonts w:ascii="Arial" w:hAnsi="Arial" w:cs="Arial"/>
          <w:lang w:eastAsia="ro-RO"/>
        </w:rPr>
        <w:t xml:space="preserve"> </w:t>
      </w:r>
      <w:r w:rsidRPr="00C65F09">
        <w:rPr>
          <w:rFonts w:ascii="Arial" w:hAnsi="Arial" w:cs="Arial"/>
        </w:rPr>
        <w:t>(Fagus sylvatica) corespunde zonelor mai înalte de peste 600 - 700 metri altitudine, deşi apar sporadic şi sub această limită ca şi făgete colinare. În componeţa lor intră fagul (Fagus sylvatica), carpenul (Carpinus betulus), precum şi specii ca paltinul de câmp (Acer platanoides), frasinul (Frasinus excelsior) şi local gorunul (Quercus petrea).</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In suarboretul pădurilor de fag - apar atât specii de arbuşti iubitori de lumină cât şi specii care preferă umbra şi umiditatea precum lemnul câinesc (Ligustrum vulgare), voniceriul (Evonymus latifolius) şi respectiv salcia câprească (Salix caprea), caprifoiul (Lonicera xylostrum) şi lemnul râios (Evonymus cerrucosa).</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Stratul ierbaceu - este variat şi prezent în luminişuri şi poieniţe. La începutul primăverii apar specii precum: floarea paştilor (Anemone nemorosa), ghioceii (Galanthus nivalis), brebeneii (Coxydalis coxydalis), toporaşii (Viola viola), iar în restul anului răsar şi se dezvoltă: lumânărica (Gentiana asclepiadaea), căldăruşa (Aquilegia vulgaris), brânduşa de primăvară (Crocus beufflianus), brânduşa de toamnă (Eclehicum automnale), săbiuţa (Gladiolus imbricatus).</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În zonele cu umiditate ridicată a solului se pot întâlni diverse specii de ferigi: feriguţa (Pleypodium vulgare), limba vecinei (Phylitisi scolopendrium), limba şarpelui (Phioglassum vulgatum), dar şi ciuperci: hribul (Boletus edulis), zbârciogul (Belvela esculenta), bureţii gălbui (Contarelus cibarius).</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Pădurile de luncă - sunt prezente în cadrul comunei în lungul pârâurilor,  fiind cunoscute sub denumirea de zăvoaie. Acestea au o dezvoltare discontinuă şi sunt alcătuite din specii hidrofile şi higrofile, sub formă de şleauri de luncă. Speciile prezente în cadrul acestor formaţiuni sunt cele de: salcie (Salix alba, Salix purpurea, Salix triandra), plop (Populus nigra), anin negru (Alnus glutinosa), ulm de câmp, cărora li se adaugă specii de arbuşti precum: lemnul câinesc (Ligustrum vulgare), murul (Rubus idaeus), socul (Sambucus nigra).</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Stratul ierbaceu - este alcătuit din plante de genul: laptele cucului (Euphorbia salicilfolia), laptele câinelui (Salvia glutinosa), floare de leac (Ranunculus repens) şi specii de ferigi (Dryopteris filix max, Athyrium filix fernina).</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Vegetaţia izlazurilor - este relativ redusă în teritoriu, dar în acele areale unde totuşi apare, este constituită din troscot (Polygonium aviculare), cununiţă (Xarantheum annum), coada şoricelului (Achillea setacea), peliniţa (Artemisia vulgaris), ştir (Amaronthus retroflexus), traista ciobanului (Cappsela bursa pastoris).</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 xml:space="preserve">Vegetaţia segetală - este o vegetaţie spontană şi apare în acele areale de culturi agricole mai puţin îngrijite sau abandonate şi are o componenţă diversă, fiind reprezentată în general de buruieni dăunătoare culturilor agricole. În culturile de porumb apar  - tătăneasa (Borago officinale), pălămida (Cirisum arvense), scaiul măgăresc (Onoportum acanthium), coada calului (Equisetum arvense). </w:t>
      </w:r>
    </w:p>
    <w:p w:rsidR="00246D76" w:rsidRPr="00C65F09" w:rsidRDefault="00246D76" w:rsidP="00246D76">
      <w:pPr>
        <w:pStyle w:val="NormalWeb"/>
        <w:spacing w:beforeAutospacing="0" w:afterAutospacing="0"/>
        <w:jc w:val="both"/>
        <w:rPr>
          <w:rFonts w:ascii="Arial" w:hAnsi="Arial" w:cs="Arial"/>
        </w:rPr>
      </w:pPr>
      <w:r w:rsidRPr="00C65F09">
        <w:rPr>
          <w:rFonts w:ascii="Arial" w:hAnsi="Arial" w:cs="Arial"/>
        </w:rPr>
        <w:t>În culturile de păioase apar -  laptele câinelui (Euphorbia amigdaliodes).</w:t>
      </w:r>
    </w:p>
    <w:p w:rsidR="00246D76" w:rsidRPr="00D1100C" w:rsidRDefault="00246D76" w:rsidP="00246D76">
      <w:pPr>
        <w:pStyle w:val="NormalWeb"/>
        <w:spacing w:beforeAutospacing="0" w:afterAutospacing="0"/>
        <w:jc w:val="both"/>
        <w:rPr>
          <w:rFonts w:ascii="Arial" w:hAnsi="Arial" w:cs="Arial"/>
        </w:rPr>
      </w:pPr>
      <w:r w:rsidRPr="00C65F09">
        <w:rPr>
          <w:rFonts w:ascii="Arial" w:hAnsi="Arial" w:cs="Arial"/>
        </w:rPr>
        <w:t xml:space="preserve">În culturile de cartofi - mohor (Setaria viridis), ştir (Amaronthus albuş), troscot (Polygonum aviculare), iar cele de lucerna - spanacul sălbatic (Chenopodium album) </w:t>
      </w:r>
      <w:r w:rsidRPr="00D1100C">
        <w:rPr>
          <w:rFonts w:ascii="Arial" w:hAnsi="Arial" w:cs="Arial"/>
        </w:rPr>
        <w:t>şi rostogolul (Salsola ruthenica).</w:t>
      </w:r>
    </w:p>
    <w:p w:rsidR="00246D76" w:rsidRPr="00D1100C" w:rsidRDefault="00246D76" w:rsidP="00246D76">
      <w:pPr>
        <w:spacing w:after="0" w:line="240" w:lineRule="auto"/>
        <w:jc w:val="both"/>
        <w:rPr>
          <w:rFonts w:ascii="Arial" w:hAnsi="Arial" w:cs="Arial"/>
          <w:sz w:val="24"/>
          <w:szCs w:val="24"/>
        </w:rPr>
      </w:pPr>
      <w:r w:rsidRPr="00D1100C">
        <w:rPr>
          <w:rFonts w:ascii="Arial" w:hAnsi="Arial" w:cs="Arial"/>
          <w:sz w:val="24"/>
          <w:szCs w:val="24"/>
        </w:rPr>
        <w:t xml:space="preserve">Fauna - principala caracteristică a faunei este marea eterogenitate ecologică şi zoogeografică, speciile din această zonă apartinând unei formaţiuni biogeografice proprii Europei Centrale şi anume zona nemorală. </w:t>
      </w:r>
    </w:p>
    <w:p w:rsidR="00246D76" w:rsidRPr="00D1100C" w:rsidRDefault="00246D76" w:rsidP="00246D76">
      <w:pPr>
        <w:spacing w:after="0" w:line="240" w:lineRule="auto"/>
        <w:jc w:val="both"/>
        <w:rPr>
          <w:rFonts w:ascii="Arial" w:hAnsi="Arial" w:cs="Arial"/>
          <w:sz w:val="24"/>
          <w:szCs w:val="24"/>
        </w:rPr>
      </w:pPr>
      <w:r w:rsidRPr="00D1100C">
        <w:rPr>
          <w:rFonts w:ascii="Arial" w:hAnsi="Arial" w:cs="Arial"/>
          <w:sz w:val="24"/>
          <w:szCs w:val="24"/>
        </w:rPr>
        <w:lastRenderedPageBreak/>
        <w:t>Fauna pădurilor de fag şi gorun - cuprinde un număr foarte mare şi variat de specii, cele mai importante sunt: căprioara (Capreolus capreolus), vulpea (Vulpes vulpes), mistreţul (Sus scrofa) şi iepurele (Lepus europaeus). Pe lângă acestea, o frecvenţă ridicată o au şi mamifere precum: şoarecele gulerat (Apodemus flavicollis), jderul de piatră (Martes foina), jderul de pădure (Martes martes) şi pârşul (Glis glis).</w:t>
      </w:r>
    </w:p>
    <w:p w:rsidR="00246D76" w:rsidRPr="00D1100C" w:rsidRDefault="00246D76" w:rsidP="00246D76">
      <w:pPr>
        <w:spacing w:after="0" w:line="240" w:lineRule="auto"/>
        <w:jc w:val="both"/>
        <w:rPr>
          <w:rFonts w:ascii="Arial" w:hAnsi="Arial" w:cs="Arial"/>
          <w:sz w:val="24"/>
          <w:szCs w:val="24"/>
        </w:rPr>
      </w:pPr>
      <w:r w:rsidRPr="00D1100C">
        <w:rPr>
          <w:rFonts w:ascii="Arial" w:hAnsi="Arial" w:cs="Arial"/>
          <w:sz w:val="24"/>
          <w:szCs w:val="24"/>
        </w:rPr>
        <w:t>Fauna azonală(mai exact fauna luncilor, fauna ariilor antropizate (localităţi şi terenuri cultivate) şi fauna apelor curgătoare) - În anumite conditii de umiditate accentuata si temperaturi mai coborâte, apar unele specii montane ca: veverita (Scriurus vulgaris) sau salamandra (Salamandra salamandra), ce pot coborî la altitudini foarte joase, sunt prezente chiar si buhaiul si broasca rosie de padure, ariile mai joase si însorite sunt ocupate de specii precum: broasca mare de lac (Rana ribidunda), iar ariile pe versantii umbriti cu înaltimi mari apare broasca mica de lac (Rana esculenta).</w:t>
      </w:r>
    </w:p>
    <w:p w:rsidR="00246D76" w:rsidRPr="00D1100C" w:rsidRDefault="00246D76" w:rsidP="00246D76">
      <w:pPr>
        <w:spacing w:after="0" w:line="240" w:lineRule="auto"/>
        <w:jc w:val="both"/>
        <w:rPr>
          <w:rFonts w:ascii="Arial" w:hAnsi="Arial" w:cs="Arial"/>
          <w:sz w:val="24"/>
          <w:szCs w:val="24"/>
        </w:rPr>
      </w:pPr>
      <w:r w:rsidRPr="00D1100C">
        <w:rPr>
          <w:rFonts w:ascii="Arial" w:hAnsi="Arial" w:cs="Arial"/>
          <w:sz w:val="24"/>
          <w:szCs w:val="24"/>
        </w:rPr>
        <w:t>Speciile de păsări - pentru aceste păduri sunt specifice: porumbeii sălbatici, turtureaua (Streptopelia turtur turtur), graurii, mierlele, stăncuţele, ciocănitorile sure (Driobates leucotos leucotos), buhele de pădure (Asio otus otus), cucuvelele (Athene noctua), sturzii cântători (Turdus ericetorum philomelos), cucii (Cuculus canorus), privigetorile (Luscinia megarhynches megarhinches), piţigoii de livadă, gaiţele, ulii porumbari, viesparii.</w:t>
      </w:r>
    </w:p>
    <w:p w:rsidR="00246D76" w:rsidRPr="00D1100C" w:rsidRDefault="00246D76" w:rsidP="00246D76">
      <w:pPr>
        <w:spacing w:after="0" w:line="240" w:lineRule="auto"/>
        <w:jc w:val="both"/>
        <w:rPr>
          <w:rFonts w:ascii="Arial" w:hAnsi="Arial" w:cs="Arial"/>
          <w:sz w:val="24"/>
          <w:szCs w:val="24"/>
        </w:rPr>
      </w:pPr>
      <w:r w:rsidRPr="00D1100C">
        <w:rPr>
          <w:rFonts w:ascii="Arial" w:hAnsi="Arial" w:cs="Arial"/>
          <w:sz w:val="24"/>
          <w:szCs w:val="24"/>
        </w:rPr>
        <w:t>În etajul făgetelor - specii precum: piţigoiul sur, măcăleandrul, ciocănitoarea mare, ţoiul, piţigoiul mare, pitulicea sfârâitoare, ciocârlia de pădure, uliul păsărar, porumbelul de scorbură (Columba oenas oenas), porumbelul gulerat.</w:t>
      </w:r>
    </w:p>
    <w:p w:rsidR="00246D76" w:rsidRPr="002E749C" w:rsidRDefault="00246D76" w:rsidP="00246D76">
      <w:pPr>
        <w:spacing w:after="0" w:line="240" w:lineRule="auto"/>
        <w:jc w:val="both"/>
        <w:rPr>
          <w:rFonts w:ascii="Arial" w:hAnsi="Arial" w:cs="Arial"/>
          <w:sz w:val="24"/>
          <w:szCs w:val="24"/>
        </w:rPr>
      </w:pPr>
      <w:r w:rsidRPr="002E749C">
        <w:rPr>
          <w:rFonts w:ascii="Arial" w:hAnsi="Arial" w:cs="Arial"/>
          <w:sz w:val="24"/>
          <w:szCs w:val="24"/>
        </w:rPr>
        <w:t>Insecte - caracteristice etajului pădurii sunt: lepidopterele, coleopterele, dipterele, homopterele, gasteropodele, formicidele, ploşniţele de plante. In cadrul acestui spaţiu subcarpatic apar şi alte elemente faunistice.</w:t>
      </w:r>
    </w:p>
    <w:p w:rsidR="00246D76" w:rsidRPr="002E749C" w:rsidRDefault="00246D76" w:rsidP="00246D76">
      <w:pPr>
        <w:spacing w:after="0" w:line="240" w:lineRule="auto"/>
        <w:jc w:val="both"/>
        <w:rPr>
          <w:rFonts w:ascii="Arial" w:hAnsi="Arial" w:cs="Arial"/>
          <w:sz w:val="24"/>
          <w:szCs w:val="24"/>
        </w:rPr>
      </w:pPr>
      <w:r w:rsidRPr="002E749C">
        <w:rPr>
          <w:rFonts w:ascii="Arial" w:hAnsi="Arial" w:cs="Arial"/>
          <w:sz w:val="24"/>
          <w:szCs w:val="24"/>
        </w:rPr>
        <w:t>Din zona montană coboară - căldăraşul, şorecarul comun, ciocănitoarea neagră, măcăleandrul, pânţăruşul, fluierarul de munte.</w:t>
      </w:r>
    </w:p>
    <w:p w:rsidR="00246D76" w:rsidRPr="002E749C" w:rsidRDefault="00246D76" w:rsidP="00246D76">
      <w:pPr>
        <w:spacing w:after="0" w:line="240" w:lineRule="auto"/>
        <w:jc w:val="both"/>
        <w:rPr>
          <w:rFonts w:ascii="Arial" w:hAnsi="Arial" w:cs="Arial"/>
          <w:sz w:val="24"/>
          <w:szCs w:val="24"/>
        </w:rPr>
      </w:pPr>
      <w:r w:rsidRPr="002E749C">
        <w:rPr>
          <w:rFonts w:ascii="Arial" w:hAnsi="Arial" w:cs="Arial"/>
          <w:sz w:val="24"/>
          <w:szCs w:val="24"/>
        </w:rPr>
        <w:t>Din zona de câmpie - urcă campanii, cristeiul, presura sură, prepeliţa, ciocârlanul, sopârla de câmp, potârnichea, ciocârlia, mărăconarul, popândăul, fluturele, efectuează deplasări zilnice gaiţa şi celelalte răpitoare; pe terenurile degradate, complet lipsite de vegetaţie trăiesc: dropnea mică, vrabia de casă, pietrarul sur, prigoria, lăstunul de mal;</w:t>
      </w:r>
    </w:p>
    <w:p w:rsidR="00246D76" w:rsidRPr="002E749C" w:rsidRDefault="00246D76" w:rsidP="00246D76">
      <w:pPr>
        <w:spacing w:after="0" w:line="240" w:lineRule="auto"/>
        <w:jc w:val="both"/>
        <w:rPr>
          <w:rFonts w:ascii="Arial" w:hAnsi="Arial" w:cs="Arial"/>
          <w:sz w:val="24"/>
          <w:szCs w:val="24"/>
        </w:rPr>
      </w:pPr>
      <w:r w:rsidRPr="002E749C">
        <w:rPr>
          <w:rFonts w:ascii="Arial" w:hAnsi="Arial" w:cs="Arial"/>
          <w:sz w:val="24"/>
          <w:szCs w:val="24"/>
        </w:rPr>
        <w:t>Fauna ariilor antropizate - în cadrul localităţilor pătrund specii precum: cucuveaua, barza, rândunica, lăstunul de casa, vrabia, stăncuţa, guguştiucul, coţofana dintre păsări, dihonii de casă, şoarecele de casă, şobolanul de casă, pârşii, jderul de piatră, chiţcanul dintre rozătoare.</w:t>
      </w:r>
    </w:p>
    <w:p w:rsidR="00246D76" w:rsidRPr="00246D76" w:rsidRDefault="00246D7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246D76">
        <w:rPr>
          <w:rFonts w:ascii="Arial" w:eastAsia="Times New Roman" w:hAnsi="Arial" w:cs="Arial"/>
          <w:b/>
          <w:sz w:val="24"/>
          <w:szCs w:val="24"/>
        </w:rPr>
        <w:t xml:space="preserve">V.1.7. Prevenirea și gestionarea deșeurilor generate pe amplasament </w:t>
      </w:r>
    </w:p>
    <w:p w:rsidR="00246D76" w:rsidRDefault="00246D76" w:rsidP="00CC2C26">
      <w:pPr>
        <w:spacing w:after="0" w:line="240" w:lineRule="auto"/>
        <w:jc w:val="both"/>
        <w:rPr>
          <w:rFonts w:ascii="Arial" w:eastAsia="Times New Roman" w:hAnsi="Arial" w:cs="Arial"/>
          <w:b/>
          <w:sz w:val="24"/>
          <w:szCs w:val="24"/>
        </w:rPr>
      </w:pPr>
    </w:p>
    <w:p w:rsidR="00246D76" w:rsidRPr="00317262" w:rsidRDefault="00246D76" w:rsidP="00246D76">
      <w:pPr>
        <w:autoSpaceDE w:val="0"/>
        <w:autoSpaceDN w:val="0"/>
        <w:adjustRightInd w:val="0"/>
        <w:spacing w:after="0" w:line="240" w:lineRule="auto"/>
        <w:ind w:right="-46"/>
        <w:jc w:val="both"/>
        <w:rPr>
          <w:rFonts w:ascii="Arial" w:hAnsi="Arial" w:cs="Arial"/>
          <w:sz w:val="24"/>
          <w:szCs w:val="24"/>
        </w:rPr>
      </w:pPr>
      <w:r w:rsidRPr="00317262">
        <w:rPr>
          <w:rFonts w:ascii="Arial" w:hAnsi="Arial" w:cs="Arial"/>
          <w:sz w:val="24"/>
          <w:szCs w:val="24"/>
        </w:rPr>
        <w:t>Prin implementarea  proiectului  ISPA  „Reabilitarea  colectării,  transportului,  tratării  şi</w:t>
      </w:r>
      <w:r>
        <w:rPr>
          <w:rFonts w:ascii="Arial" w:hAnsi="Arial" w:cs="Arial"/>
          <w:sz w:val="24"/>
          <w:szCs w:val="24"/>
        </w:rPr>
        <w:t xml:space="preserve"> </w:t>
      </w:r>
      <w:r w:rsidRPr="00317262">
        <w:rPr>
          <w:rFonts w:ascii="Arial" w:hAnsi="Arial" w:cs="Arial"/>
          <w:sz w:val="24"/>
          <w:szCs w:val="24"/>
        </w:rPr>
        <w:t>de</w:t>
      </w:r>
      <w:r>
        <w:rPr>
          <w:rFonts w:ascii="Arial" w:hAnsi="Arial" w:cs="Arial"/>
          <w:sz w:val="24"/>
          <w:szCs w:val="24"/>
        </w:rPr>
        <w:t>pozitării deşeurilor solide în J</w:t>
      </w:r>
      <w:r w:rsidRPr="00317262">
        <w:rPr>
          <w:rFonts w:ascii="Arial" w:hAnsi="Arial" w:cs="Arial"/>
          <w:sz w:val="24"/>
          <w:szCs w:val="24"/>
        </w:rPr>
        <w:t>udețul Dâmbovița”, în cadrul căruia a fost desemnat operatorul unic pentru colectarea şi transportul deşeurilor municipale (SC Supercom SA Bucureşti, Sucursala Târgovişte), gradul de acoperire cu servicii de salubritate este de 100% și prevede urm</w:t>
      </w:r>
      <w:r>
        <w:rPr>
          <w:rFonts w:ascii="Arial" w:hAnsi="Arial" w:cs="Arial"/>
          <w:sz w:val="24"/>
          <w:szCs w:val="24"/>
        </w:rPr>
        <w:t>ă</w:t>
      </w:r>
      <w:r w:rsidRPr="00317262">
        <w:rPr>
          <w:rFonts w:ascii="Arial" w:hAnsi="Arial" w:cs="Arial"/>
          <w:sz w:val="24"/>
          <w:szCs w:val="24"/>
        </w:rPr>
        <w:t>toarele lucr</w:t>
      </w:r>
      <w:r>
        <w:rPr>
          <w:rFonts w:ascii="Arial" w:hAnsi="Arial" w:cs="Arial"/>
          <w:sz w:val="24"/>
          <w:szCs w:val="24"/>
        </w:rPr>
        <w:t>ă</w:t>
      </w:r>
      <w:r w:rsidRPr="00317262">
        <w:rPr>
          <w:rFonts w:ascii="Arial" w:hAnsi="Arial" w:cs="Arial"/>
          <w:sz w:val="24"/>
          <w:szCs w:val="24"/>
        </w:rPr>
        <w:t>ri:</w:t>
      </w:r>
    </w:p>
    <w:p w:rsidR="00246D76" w:rsidRPr="00317262" w:rsidRDefault="00246D76" w:rsidP="00246D76">
      <w:pPr>
        <w:autoSpaceDE w:val="0"/>
        <w:autoSpaceDN w:val="0"/>
        <w:adjustRightInd w:val="0"/>
        <w:spacing w:after="0" w:line="240" w:lineRule="auto"/>
        <w:ind w:right="-46"/>
        <w:jc w:val="both"/>
        <w:rPr>
          <w:rFonts w:ascii="Arial" w:hAnsi="Arial" w:cs="Arial"/>
          <w:sz w:val="24"/>
          <w:szCs w:val="24"/>
        </w:rPr>
      </w:pPr>
      <w:r w:rsidRPr="00317262">
        <w:rPr>
          <w:rFonts w:ascii="Arial" w:hAnsi="Arial" w:cs="Arial"/>
          <w:sz w:val="24"/>
          <w:szCs w:val="24"/>
        </w:rPr>
        <w:t xml:space="preserve">- colectarea </w:t>
      </w:r>
      <w:r>
        <w:rPr>
          <w:rFonts w:ascii="Arial" w:hAnsi="Arial" w:cs="Arial"/>
          <w:sz w:val="24"/>
          <w:szCs w:val="24"/>
        </w:rPr>
        <w:t>ș</w:t>
      </w:r>
      <w:r w:rsidRPr="00317262">
        <w:rPr>
          <w:rFonts w:ascii="Arial" w:hAnsi="Arial" w:cs="Arial"/>
          <w:sz w:val="24"/>
          <w:szCs w:val="24"/>
        </w:rPr>
        <w:t>i depozitarea tuturor de</w:t>
      </w:r>
      <w:r>
        <w:rPr>
          <w:rFonts w:ascii="Arial" w:hAnsi="Arial" w:cs="Arial"/>
          <w:sz w:val="24"/>
          <w:szCs w:val="24"/>
        </w:rPr>
        <w:t>ș</w:t>
      </w:r>
      <w:r w:rsidRPr="00317262">
        <w:rPr>
          <w:rFonts w:ascii="Arial" w:hAnsi="Arial" w:cs="Arial"/>
          <w:sz w:val="24"/>
          <w:szCs w:val="24"/>
        </w:rPr>
        <w:t>eurilor existente din localit</w:t>
      </w:r>
      <w:r>
        <w:rPr>
          <w:rFonts w:ascii="Arial" w:hAnsi="Arial" w:cs="Arial"/>
          <w:sz w:val="24"/>
          <w:szCs w:val="24"/>
        </w:rPr>
        <w:t>ățile J</w:t>
      </w:r>
      <w:r w:rsidRPr="00317262">
        <w:rPr>
          <w:rFonts w:ascii="Arial" w:hAnsi="Arial" w:cs="Arial"/>
          <w:sz w:val="24"/>
          <w:szCs w:val="24"/>
        </w:rPr>
        <w:t>ude</w:t>
      </w:r>
      <w:r>
        <w:rPr>
          <w:rFonts w:ascii="Arial" w:hAnsi="Arial" w:cs="Arial"/>
          <w:sz w:val="24"/>
          <w:szCs w:val="24"/>
        </w:rPr>
        <w:t>ț</w:t>
      </w:r>
      <w:r w:rsidRPr="00317262">
        <w:rPr>
          <w:rFonts w:ascii="Arial" w:hAnsi="Arial" w:cs="Arial"/>
          <w:sz w:val="24"/>
          <w:szCs w:val="24"/>
        </w:rPr>
        <w:t>ului</w:t>
      </w:r>
      <w:r>
        <w:rPr>
          <w:rFonts w:ascii="Arial" w:hAnsi="Arial" w:cs="Arial"/>
          <w:sz w:val="24"/>
          <w:szCs w:val="24"/>
        </w:rPr>
        <w:t xml:space="preserve">  </w:t>
      </w:r>
      <w:r w:rsidRPr="00317262">
        <w:rPr>
          <w:rFonts w:ascii="Arial" w:hAnsi="Arial" w:cs="Arial"/>
          <w:sz w:val="24"/>
          <w:szCs w:val="24"/>
        </w:rPr>
        <w:t>D</w:t>
      </w:r>
      <w:r>
        <w:rPr>
          <w:rFonts w:ascii="Arial" w:hAnsi="Arial" w:cs="Arial"/>
          <w:sz w:val="24"/>
          <w:szCs w:val="24"/>
        </w:rPr>
        <w:t>â</w:t>
      </w:r>
      <w:r w:rsidRPr="00317262">
        <w:rPr>
          <w:rFonts w:ascii="Arial" w:hAnsi="Arial" w:cs="Arial"/>
          <w:sz w:val="24"/>
          <w:szCs w:val="24"/>
        </w:rPr>
        <w:t>mbovi</w:t>
      </w:r>
      <w:r>
        <w:rPr>
          <w:rFonts w:ascii="Arial" w:hAnsi="Arial" w:cs="Arial"/>
          <w:sz w:val="24"/>
          <w:szCs w:val="24"/>
        </w:rPr>
        <w:t>ț</w:t>
      </w:r>
      <w:r w:rsidRPr="00317262">
        <w:rPr>
          <w:rFonts w:ascii="Arial" w:hAnsi="Arial" w:cs="Arial"/>
          <w:sz w:val="24"/>
          <w:szCs w:val="24"/>
        </w:rPr>
        <w:t>a;</w:t>
      </w:r>
    </w:p>
    <w:p w:rsidR="00246D76" w:rsidRDefault="00246D76" w:rsidP="00246D76">
      <w:pPr>
        <w:autoSpaceDE w:val="0"/>
        <w:autoSpaceDN w:val="0"/>
        <w:adjustRightInd w:val="0"/>
        <w:spacing w:after="0" w:line="240" w:lineRule="auto"/>
        <w:ind w:right="-46"/>
        <w:jc w:val="both"/>
        <w:rPr>
          <w:rFonts w:ascii="Arial" w:hAnsi="Arial" w:cs="Arial"/>
          <w:sz w:val="24"/>
          <w:szCs w:val="24"/>
        </w:rPr>
      </w:pPr>
      <w:r w:rsidRPr="00317262">
        <w:rPr>
          <w:rFonts w:ascii="Arial" w:hAnsi="Arial" w:cs="Arial"/>
          <w:sz w:val="24"/>
          <w:szCs w:val="24"/>
        </w:rPr>
        <w:lastRenderedPageBreak/>
        <w:t>- dou</w:t>
      </w:r>
      <w:r>
        <w:rPr>
          <w:rFonts w:ascii="Arial" w:hAnsi="Arial" w:cs="Arial"/>
          <w:sz w:val="24"/>
          <w:szCs w:val="24"/>
        </w:rPr>
        <w:t>ă</w:t>
      </w:r>
      <w:r w:rsidRPr="00317262">
        <w:rPr>
          <w:rFonts w:ascii="Arial" w:hAnsi="Arial" w:cs="Arial"/>
          <w:sz w:val="24"/>
          <w:szCs w:val="24"/>
        </w:rPr>
        <w:t xml:space="preserve"> celule ecologice, impermeabilizate cu un strat din geomembran</w:t>
      </w:r>
      <w:r>
        <w:rPr>
          <w:rFonts w:ascii="Arial" w:hAnsi="Arial" w:cs="Arial"/>
          <w:sz w:val="24"/>
          <w:szCs w:val="24"/>
        </w:rPr>
        <w:t>ă</w:t>
      </w:r>
      <w:r w:rsidRPr="00317262">
        <w:rPr>
          <w:rFonts w:ascii="Arial" w:hAnsi="Arial" w:cs="Arial"/>
          <w:sz w:val="24"/>
          <w:szCs w:val="24"/>
        </w:rPr>
        <w:t xml:space="preserve"> </w:t>
      </w:r>
      <w:r>
        <w:rPr>
          <w:rFonts w:ascii="Arial" w:hAnsi="Arial" w:cs="Arial"/>
          <w:sz w:val="24"/>
          <w:szCs w:val="24"/>
        </w:rPr>
        <w:t>ș</w:t>
      </w:r>
      <w:r w:rsidRPr="00317262">
        <w:rPr>
          <w:rFonts w:ascii="Arial" w:hAnsi="Arial" w:cs="Arial"/>
          <w:sz w:val="24"/>
          <w:szCs w:val="24"/>
        </w:rPr>
        <w:t>i acoperite cu un strat de p</w:t>
      </w:r>
      <w:r>
        <w:rPr>
          <w:rFonts w:ascii="Arial" w:hAnsi="Arial" w:cs="Arial"/>
          <w:sz w:val="24"/>
          <w:szCs w:val="24"/>
        </w:rPr>
        <w:t>ă</w:t>
      </w:r>
      <w:r w:rsidRPr="00317262">
        <w:rPr>
          <w:rFonts w:ascii="Arial" w:hAnsi="Arial" w:cs="Arial"/>
          <w:sz w:val="24"/>
          <w:szCs w:val="24"/>
        </w:rPr>
        <w:t>m</w:t>
      </w:r>
      <w:r>
        <w:rPr>
          <w:rFonts w:ascii="Arial" w:hAnsi="Arial" w:cs="Arial"/>
          <w:sz w:val="24"/>
          <w:szCs w:val="24"/>
        </w:rPr>
        <w:t>â</w:t>
      </w:r>
      <w:r w:rsidRPr="00317262">
        <w:rPr>
          <w:rFonts w:ascii="Arial" w:hAnsi="Arial" w:cs="Arial"/>
          <w:sz w:val="24"/>
          <w:szCs w:val="24"/>
        </w:rPr>
        <w:t xml:space="preserve">nt vegetal, cu capacitatea de 400000 mc la Aninoasa </w:t>
      </w:r>
      <w:r>
        <w:rPr>
          <w:rFonts w:ascii="Arial" w:hAnsi="Arial" w:cs="Arial"/>
          <w:sz w:val="24"/>
          <w:szCs w:val="24"/>
        </w:rPr>
        <w:t>ș</w:t>
      </w:r>
      <w:r w:rsidRPr="00317262">
        <w:rPr>
          <w:rFonts w:ascii="Arial" w:hAnsi="Arial" w:cs="Arial"/>
          <w:sz w:val="24"/>
          <w:szCs w:val="24"/>
        </w:rPr>
        <w:t>i 200000 mc la Titu, pentru depozitarea de</w:t>
      </w:r>
      <w:r>
        <w:rPr>
          <w:rFonts w:ascii="Arial" w:hAnsi="Arial" w:cs="Arial"/>
          <w:sz w:val="24"/>
          <w:szCs w:val="24"/>
        </w:rPr>
        <w:t>ș</w:t>
      </w:r>
      <w:r w:rsidRPr="00317262">
        <w:rPr>
          <w:rFonts w:ascii="Arial" w:hAnsi="Arial" w:cs="Arial"/>
          <w:sz w:val="24"/>
          <w:szCs w:val="24"/>
        </w:rPr>
        <w:t xml:space="preserve">eurilor menajere urbane cât </w:t>
      </w:r>
      <w:r>
        <w:rPr>
          <w:rFonts w:ascii="Arial" w:hAnsi="Arial" w:cs="Arial"/>
          <w:sz w:val="24"/>
          <w:szCs w:val="24"/>
        </w:rPr>
        <w:t>ș</w:t>
      </w:r>
      <w:r w:rsidRPr="00317262">
        <w:rPr>
          <w:rFonts w:ascii="Arial" w:hAnsi="Arial" w:cs="Arial"/>
          <w:sz w:val="24"/>
          <w:szCs w:val="24"/>
        </w:rPr>
        <w:t>i din localit</w:t>
      </w:r>
      <w:r>
        <w:rPr>
          <w:rFonts w:ascii="Arial" w:hAnsi="Arial" w:cs="Arial"/>
          <w:sz w:val="24"/>
          <w:szCs w:val="24"/>
        </w:rPr>
        <w:t>ăț</w:t>
      </w:r>
      <w:r w:rsidRPr="00317262">
        <w:rPr>
          <w:rFonts w:ascii="Arial" w:hAnsi="Arial" w:cs="Arial"/>
          <w:sz w:val="24"/>
          <w:szCs w:val="24"/>
        </w:rPr>
        <w:t>ile rurale pentru o perioad</w:t>
      </w:r>
      <w:r>
        <w:rPr>
          <w:rFonts w:ascii="Arial" w:hAnsi="Arial" w:cs="Arial"/>
          <w:sz w:val="24"/>
          <w:szCs w:val="24"/>
        </w:rPr>
        <w:t>ă</w:t>
      </w:r>
      <w:r w:rsidRPr="00317262">
        <w:rPr>
          <w:rFonts w:ascii="Arial" w:hAnsi="Arial" w:cs="Arial"/>
          <w:sz w:val="24"/>
          <w:szCs w:val="24"/>
        </w:rPr>
        <w:t xml:space="preserve"> de circa 8-10 ani(operatorul unic S.C. Eurogas Prescom S.R.L. Fieni). </w:t>
      </w:r>
    </w:p>
    <w:p w:rsidR="00246D76" w:rsidRPr="002B14C5" w:rsidRDefault="00246D76" w:rsidP="00246D76">
      <w:pPr>
        <w:autoSpaceDE w:val="0"/>
        <w:autoSpaceDN w:val="0"/>
        <w:adjustRightInd w:val="0"/>
        <w:spacing w:after="0" w:line="240" w:lineRule="auto"/>
        <w:ind w:right="-46"/>
        <w:jc w:val="both"/>
        <w:rPr>
          <w:rFonts w:ascii="Arial" w:hAnsi="Arial" w:cs="Arial"/>
          <w:sz w:val="24"/>
          <w:szCs w:val="24"/>
        </w:rPr>
      </w:pPr>
      <w:r w:rsidRPr="00317262">
        <w:rPr>
          <w:rFonts w:ascii="Arial" w:hAnsi="Arial" w:cs="Arial"/>
          <w:sz w:val="24"/>
          <w:szCs w:val="24"/>
        </w:rPr>
        <w:t xml:space="preserve">Proiectul a fost implementat, Comuna </w:t>
      </w:r>
      <w:r>
        <w:rPr>
          <w:rFonts w:ascii="Arial" w:hAnsi="Arial" w:cs="Arial"/>
          <w:sz w:val="24"/>
          <w:szCs w:val="24"/>
        </w:rPr>
        <w:t>Vulcana Băi</w:t>
      </w:r>
      <w:r w:rsidRPr="00317262">
        <w:rPr>
          <w:rFonts w:ascii="Arial" w:hAnsi="Arial" w:cs="Arial"/>
          <w:sz w:val="24"/>
          <w:szCs w:val="24"/>
        </w:rPr>
        <w:t xml:space="preserve"> este arondat</w:t>
      </w:r>
      <w:r>
        <w:rPr>
          <w:rFonts w:ascii="Arial" w:hAnsi="Arial" w:cs="Arial"/>
          <w:sz w:val="24"/>
          <w:szCs w:val="24"/>
        </w:rPr>
        <w:t>ă</w:t>
      </w:r>
      <w:r w:rsidRPr="00317262">
        <w:rPr>
          <w:rFonts w:ascii="Arial" w:hAnsi="Arial" w:cs="Arial"/>
          <w:sz w:val="24"/>
          <w:szCs w:val="24"/>
        </w:rPr>
        <w:t xml:space="preserve"> la depozitul ecologic Aninoasa.</w:t>
      </w:r>
    </w:p>
    <w:p w:rsidR="00246D76" w:rsidRPr="00246D76" w:rsidRDefault="00246D7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246D76">
        <w:rPr>
          <w:rFonts w:ascii="Arial" w:eastAsia="Times New Roman" w:hAnsi="Arial" w:cs="Arial"/>
          <w:b/>
          <w:sz w:val="24"/>
          <w:szCs w:val="24"/>
        </w:rPr>
        <w:t>V.2. Utilizarea resurselor naturale, în special a solului, a terenurilor, a apei și a biodiversității</w:t>
      </w:r>
    </w:p>
    <w:p w:rsidR="00246D76" w:rsidRDefault="00246D76" w:rsidP="00CC2C26">
      <w:pPr>
        <w:spacing w:after="0" w:line="240" w:lineRule="auto"/>
        <w:jc w:val="both"/>
        <w:rPr>
          <w:rFonts w:ascii="Arial" w:eastAsia="Times New Roman" w:hAnsi="Arial" w:cs="Arial"/>
          <w:b/>
          <w:sz w:val="24"/>
          <w:szCs w:val="24"/>
        </w:rPr>
      </w:pPr>
    </w:p>
    <w:p w:rsidR="00246D76" w:rsidRDefault="00246D76" w:rsidP="00246D76">
      <w:pPr>
        <w:autoSpaceDE w:val="0"/>
        <w:autoSpaceDN w:val="0"/>
        <w:adjustRightInd w:val="0"/>
        <w:spacing w:after="0" w:line="240" w:lineRule="auto"/>
        <w:jc w:val="both"/>
        <w:rPr>
          <w:rFonts w:ascii="Arial" w:hAnsi="Arial" w:cs="Arial"/>
          <w:sz w:val="24"/>
          <w:szCs w:val="24"/>
        </w:rPr>
      </w:pPr>
      <w:r>
        <w:rPr>
          <w:rFonts w:ascii="Arial" w:hAnsi="Arial" w:cs="Arial"/>
          <w:sz w:val="24"/>
          <w:szCs w:val="24"/>
        </w:rPr>
        <w:t>S-au remarcat o serie de aspecte negative privind utilizarea resurselor naturale.</w:t>
      </w:r>
    </w:p>
    <w:p w:rsidR="00246D76" w:rsidRDefault="00246D76" w:rsidP="00246D76">
      <w:pPr>
        <w:autoSpaceDE w:val="0"/>
        <w:autoSpaceDN w:val="0"/>
        <w:adjustRightInd w:val="0"/>
        <w:spacing w:after="0" w:line="240" w:lineRule="auto"/>
        <w:jc w:val="both"/>
        <w:rPr>
          <w:rFonts w:ascii="Arial" w:hAnsi="Arial" w:cs="Arial"/>
          <w:sz w:val="24"/>
          <w:szCs w:val="24"/>
        </w:rPr>
      </w:pPr>
      <w:r>
        <w:rPr>
          <w:rFonts w:ascii="Arial" w:hAnsi="Arial" w:cs="Arial"/>
          <w:sz w:val="24"/>
          <w:szCs w:val="24"/>
        </w:rPr>
        <w:t>-</w:t>
      </w:r>
      <w:r w:rsidRPr="006311BD">
        <w:rPr>
          <w:rFonts w:ascii="Arial" w:eastAsia="Times New Roman" w:hAnsi="Arial" w:cs="Arial"/>
          <w:sz w:val="24"/>
          <w:szCs w:val="24"/>
        </w:rPr>
        <w:t xml:space="preserve"> </w:t>
      </w:r>
      <w:r w:rsidRPr="004D0DAC">
        <w:rPr>
          <w:rFonts w:ascii="Arial" w:eastAsia="Times New Roman" w:hAnsi="Arial" w:cs="Arial"/>
          <w:sz w:val="24"/>
          <w:szCs w:val="24"/>
        </w:rPr>
        <w:t xml:space="preserve">Terenurile și solul </w:t>
      </w:r>
      <w:r>
        <w:rPr>
          <w:rFonts w:ascii="Arial" w:eastAsia="Times New Roman" w:hAnsi="Arial" w:cs="Arial"/>
          <w:sz w:val="24"/>
          <w:szCs w:val="24"/>
        </w:rPr>
        <w:t xml:space="preserve">- </w:t>
      </w:r>
      <w:r w:rsidRPr="004D0DAC">
        <w:rPr>
          <w:rFonts w:ascii="Arial" w:eastAsia="Times New Roman" w:hAnsi="Arial" w:cs="Arial"/>
          <w:sz w:val="24"/>
          <w:szCs w:val="24"/>
        </w:rPr>
        <w:t>reprezintă o importantă resursă naturală a comunei</w:t>
      </w:r>
      <w:r>
        <w:rPr>
          <w:rFonts w:ascii="Arial" w:eastAsia="Times New Roman" w:hAnsi="Arial" w:cs="Arial"/>
          <w:sz w:val="24"/>
          <w:szCs w:val="24"/>
        </w:rPr>
        <w:t>.</w:t>
      </w:r>
      <w:r w:rsidRPr="00B373D4">
        <w:rPr>
          <w:rFonts w:ascii="Arial" w:hAnsi="Arial" w:cs="Arial"/>
          <w:sz w:val="24"/>
          <w:szCs w:val="24"/>
        </w:rPr>
        <w:t xml:space="preserve">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Potențial de poluare cu nutrienţi a solurilor prin managementul defectuos al deșeurilor zootehnice și prin utilizarea necorespunzătoare a îngrășămintelor chimice;</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Potențial de eroziune eoliană /pluvială a solurilor din cauza lipsei vegetației forestiere și a suprasolicitării solului;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Potențial de poluare a solurilor prin evacuarea apelor uzate din gospodării, fără epurare.</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În afară de aspectele de mai sus, se mai evidențiază următoarele elemente:  </w:t>
      </w:r>
    </w:p>
    <w:p w:rsidR="00246D76"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Potențial de poluare a apelor de suprafață și / sau subterane prin evacuarea apelor uzate din gospodării, fără epurare</w:t>
      </w:r>
      <w:r>
        <w:rPr>
          <w:rFonts w:ascii="Arial" w:hAnsi="Arial" w:cs="Arial"/>
          <w:sz w:val="24"/>
          <w:szCs w:val="24"/>
        </w:rPr>
        <w:t>;</w:t>
      </w:r>
      <w:r w:rsidRPr="00B373D4">
        <w:rPr>
          <w:rFonts w:ascii="Arial" w:hAnsi="Arial" w:cs="Arial"/>
          <w:sz w:val="24"/>
          <w:szCs w:val="24"/>
        </w:rPr>
        <w:t xml:space="preserve">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 Controlul insuficient al calității apei potabile din fântâni;  </w:t>
      </w:r>
    </w:p>
    <w:p w:rsidR="00246D76" w:rsidRDefault="00246D76" w:rsidP="00246D76">
      <w:pPr>
        <w:spacing w:after="0" w:line="240" w:lineRule="auto"/>
        <w:jc w:val="both"/>
        <w:rPr>
          <w:rFonts w:ascii="Arial" w:eastAsia="Times New Roman" w:hAnsi="Arial" w:cs="Arial"/>
          <w:b/>
          <w:sz w:val="24"/>
          <w:szCs w:val="24"/>
        </w:rPr>
      </w:pPr>
      <w:r w:rsidRPr="00B373D4">
        <w:rPr>
          <w:rFonts w:ascii="Arial" w:hAnsi="Arial" w:cs="Arial"/>
          <w:sz w:val="24"/>
          <w:szCs w:val="24"/>
        </w:rPr>
        <w:t>- Inexistența resurselor necesare pentru colectarea și gestionarea corectă a tuturor fluxurilor de deșeuri din comună</w:t>
      </w:r>
      <w:r>
        <w:rPr>
          <w:rFonts w:ascii="Arial" w:hAnsi="Arial" w:cs="Arial"/>
          <w:sz w:val="24"/>
          <w:szCs w:val="24"/>
        </w:rPr>
        <w:t>.</w:t>
      </w:r>
    </w:p>
    <w:p w:rsidR="00246D76" w:rsidRPr="00246D76" w:rsidRDefault="00246D7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246D76">
        <w:rPr>
          <w:rFonts w:ascii="Arial" w:eastAsia="Times New Roman" w:hAnsi="Arial" w:cs="Arial"/>
          <w:b/>
          <w:sz w:val="24"/>
          <w:szCs w:val="24"/>
        </w:rPr>
        <w:t xml:space="preserve">VI. Descrierea aspectelor de mediu susceptibile a fi afectate în mod semnificativ de Planul Urbanistic General </w:t>
      </w:r>
    </w:p>
    <w:p w:rsidR="00246D76" w:rsidRDefault="00246D76" w:rsidP="00CC2C26">
      <w:pPr>
        <w:spacing w:after="0" w:line="240" w:lineRule="auto"/>
        <w:jc w:val="both"/>
        <w:rPr>
          <w:rFonts w:ascii="Arial" w:eastAsia="Times New Roman" w:hAnsi="Arial" w:cs="Arial"/>
          <w:b/>
          <w:sz w:val="24"/>
          <w:szCs w:val="24"/>
        </w:rPr>
      </w:pPr>
    </w:p>
    <w:p w:rsidR="00246D76" w:rsidRPr="000641AD" w:rsidRDefault="00246D76" w:rsidP="00246D76">
      <w:pPr>
        <w:spacing w:after="0" w:line="240" w:lineRule="auto"/>
        <w:jc w:val="both"/>
        <w:rPr>
          <w:rFonts w:ascii="Arial" w:hAnsi="Arial" w:cs="Arial"/>
          <w:sz w:val="24"/>
          <w:szCs w:val="24"/>
        </w:rPr>
      </w:pPr>
      <w:r w:rsidRPr="000641AD">
        <w:rPr>
          <w:rFonts w:ascii="Arial" w:hAnsi="Arial" w:cs="Arial"/>
          <w:sz w:val="24"/>
          <w:szCs w:val="24"/>
        </w:rPr>
        <w:t xml:space="preserve">Pe baza informaţiilor privind starea mediului în zonă, a conţinutului şi obiectivelor proiectului de plan şi ţinând cont de problemele de mediu existente local, au fost identificate o serie de </w:t>
      </w:r>
      <w:r>
        <w:rPr>
          <w:rFonts w:ascii="Arial" w:hAnsi="Arial" w:cs="Arial"/>
          <w:sz w:val="24"/>
          <w:szCs w:val="24"/>
        </w:rPr>
        <w:t>aspecte</w:t>
      </w:r>
      <w:r w:rsidRPr="000641AD">
        <w:rPr>
          <w:rFonts w:ascii="Arial" w:hAnsi="Arial" w:cs="Arial"/>
          <w:sz w:val="24"/>
          <w:szCs w:val="24"/>
        </w:rPr>
        <w:t xml:space="preserve"> de mediu care pot fi considerate ca fiind relevante pentru Planul Urbanistic General.</w:t>
      </w:r>
    </w:p>
    <w:p w:rsidR="00246D76" w:rsidRPr="000641AD" w:rsidRDefault="00246D76" w:rsidP="00246D76">
      <w:pPr>
        <w:spacing w:after="0" w:line="240" w:lineRule="auto"/>
        <w:jc w:val="both"/>
        <w:rPr>
          <w:rFonts w:ascii="Arial" w:hAnsi="Arial" w:cs="Arial"/>
          <w:sz w:val="24"/>
          <w:szCs w:val="24"/>
        </w:rPr>
      </w:pPr>
      <w:r w:rsidRPr="000641AD">
        <w:rPr>
          <w:rFonts w:ascii="Arial" w:hAnsi="Arial" w:cs="Arial"/>
          <w:sz w:val="24"/>
          <w:szCs w:val="24"/>
        </w:rPr>
        <w:t>Problemele de mediu relevante pentru Planul Urbanistic General sunt cele referitoare la factorii de mediu: SOL, APA, AER, POPULATIE/SANATATEA UMANA, FACTORUL SOCIAL-ECONOMIC, BIODIVERSITATE.</w:t>
      </w:r>
    </w:p>
    <w:p w:rsidR="00246D76" w:rsidRDefault="00246D76" w:rsidP="00246D76">
      <w:pPr>
        <w:spacing w:after="0" w:line="240" w:lineRule="auto"/>
        <w:ind w:right="-46"/>
        <w:jc w:val="both"/>
        <w:rPr>
          <w:rFonts w:ascii="Arial" w:eastAsia="Arial" w:hAnsi="Arial"/>
          <w:sz w:val="24"/>
        </w:rPr>
      </w:pPr>
      <w:r>
        <w:rPr>
          <w:rFonts w:ascii="Arial" w:eastAsia="Arial" w:hAnsi="Arial"/>
          <w:sz w:val="24"/>
        </w:rPr>
        <w:t>Poluarea mediului natural produsă prin poluarea aerului, apei, solului, cea sonoră - are influente negative asupra stării de sănătate a populaţiei.</w:t>
      </w:r>
    </w:p>
    <w:p w:rsidR="00246D76" w:rsidRDefault="00246D76" w:rsidP="00246D76">
      <w:pPr>
        <w:numPr>
          <w:ilvl w:val="0"/>
          <w:numId w:val="3"/>
        </w:numPr>
        <w:tabs>
          <w:tab w:val="left" w:pos="172"/>
        </w:tabs>
        <w:spacing w:after="0" w:line="240" w:lineRule="auto"/>
        <w:ind w:right="-46" w:firstLine="1"/>
        <w:jc w:val="both"/>
        <w:rPr>
          <w:rFonts w:ascii="Arial" w:eastAsia="Arial" w:hAnsi="Arial"/>
          <w:sz w:val="24"/>
        </w:rPr>
      </w:pPr>
      <w:r>
        <w:rPr>
          <w:rFonts w:ascii="Arial" w:eastAsia="Arial" w:hAnsi="Arial"/>
          <w:sz w:val="24"/>
        </w:rPr>
        <w:t>Lipsa sistemului de canalizare, apele uzate sunt redate în circuitul natural prin puţuri absorbante şi haznale.</w:t>
      </w:r>
    </w:p>
    <w:p w:rsidR="00246D76" w:rsidRDefault="00246D76" w:rsidP="00246D76">
      <w:pPr>
        <w:numPr>
          <w:ilvl w:val="0"/>
          <w:numId w:val="3"/>
        </w:numPr>
        <w:tabs>
          <w:tab w:val="left" w:pos="164"/>
        </w:tabs>
        <w:spacing w:after="0" w:line="240" w:lineRule="auto"/>
        <w:ind w:right="-46" w:firstLine="1"/>
        <w:jc w:val="both"/>
        <w:rPr>
          <w:rFonts w:ascii="Arial" w:eastAsia="Arial" w:hAnsi="Arial"/>
          <w:sz w:val="24"/>
        </w:rPr>
      </w:pPr>
      <w:r>
        <w:rPr>
          <w:rFonts w:ascii="Arial" w:eastAsia="Arial" w:hAnsi="Arial"/>
          <w:sz w:val="24"/>
        </w:rPr>
        <w:t>Apele meteorice se scurg la nivelul terenului prin rigole stradale care se descarcă în cursurile de apă existente în zona localitatii.</w:t>
      </w:r>
    </w:p>
    <w:p w:rsidR="00246D76" w:rsidRDefault="00246D76" w:rsidP="00246D76">
      <w:pPr>
        <w:numPr>
          <w:ilvl w:val="0"/>
          <w:numId w:val="3"/>
        </w:numPr>
        <w:tabs>
          <w:tab w:val="left" w:pos="160"/>
        </w:tabs>
        <w:spacing w:after="0" w:line="240" w:lineRule="auto"/>
        <w:ind w:right="-46" w:firstLine="1"/>
        <w:jc w:val="both"/>
        <w:rPr>
          <w:rFonts w:ascii="Arial" w:eastAsia="Arial" w:hAnsi="Arial"/>
          <w:sz w:val="24"/>
        </w:rPr>
      </w:pPr>
      <w:r>
        <w:rPr>
          <w:rFonts w:ascii="Arial" w:eastAsia="Arial" w:hAnsi="Arial"/>
          <w:sz w:val="24"/>
        </w:rPr>
        <w:t>Depozitarea deşeurilor menajere în locuri nemenajate, fără respectarea distanţelor de protecţie sanitară faţă de albiile cursurilor de apă şi a altor zone protejate.</w:t>
      </w:r>
    </w:p>
    <w:p w:rsidR="00246D76" w:rsidRDefault="00246D76" w:rsidP="00246D76">
      <w:pPr>
        <w:spacing w:after="0" w:line="240" w:lineRule="auto"/>
        <w:ind w:right="-46"/>
        <w:jc w:val="both"/>
        <w:rPr>
          <w:rFonts w:ascii="Arial" w:eastAsia="Arial" w:hAnsi="Arial"/>
          <w:sz w:val="24"/>
        </w:rPr>
      </w:pPr>
      <w:r>
        <w:rPr>
          <w:rFonts w:ascii="Arial" w:eastAsia="Arial" w:hAnsi="Arial"/>
          <w:sz w:val="24"/>
        </w:rPr>
        <w:t>Administratia publica face demersuri de colectare a deseurilor aruncate în locuri nepermise de catre locuitori si depozitarea lor la depozitul de deșeuri.</w:t>
      </w:r>
    </w:p>
    <w:p w:rsidR="00246D76" w:rsidRDefault="00246D76" w:rsidP="00246D76">
      <w:pPr>
        <w:numPr>
          <w:ilvl w:val="0"/>
          <w:numId w:val="3"/>
        </w:numPr>
        <w:tabs>
          <w:tab w:val="left" w:pos="280"/>
        </w:tabs>
        <w:spacing w:after="0" w:line="240" w:lineRule="auto"/>
        <w:ind w:right="-46" w:firstLine="1"/>
        <w:jc w:val="both"/>
        <w:rPr>
          <w:rFonts w:ascii="Arial" w:eastAsia="Arial" w:hAnsi="Arial"/>
          <w:sz w:val="24"/>
        </w:rPr>
      </w:pPr>
      <w:r>
        <w:rPr>
          <w:rFonts w:ascii="Arial" w:eastAsia="Arial" w:hAnsi="Arial"/>
          <w:sz w:val="24"/>
        </w:rPr>
        <w:lastRenderedPageBreak/>
        <w:t xml:space="preserve">Agricultura este puternic implicata in protectia mediului, ea fiind pe rând (uneori simultan) obiect al poluarii si sursa de poluare. </w:t>
      </w:r>
    </w:p>
    <w:p w:rsidR="00246D76" w:rsidRDefault="00246D76" w:rsidP="00246D76">
      <w:pPr>
        <w:numPr>
          <w:ilvl w:val="0"/>
          <w:numId w:val="3"/>
        </w:numPr>
        <w:tabs>
          <w:tab w:val="left" w:pos="280"/>
        </w:tabs>
        <w:spacing w:after="0" w:line="240" w:lineRule="auto"/>
        <w:ind w:right="-46" w:firstLine="1"/>
        <w:jc w:val="both"/>
        <w:rPr>
          <w:rFonts w:ascii="Arial" w:eastAsia="Arial" w:hAnsi="Arial"/>
          <w:sz w:val="24"/>
        </w:rPr>
      </w:pPr>
      <w:r>
        <w:rPr>
          <w:rFonts w:ascii="Arial" w:eastAsia="Arial" w:hAnsi="Arial"/>
          <w:sz w:val="24"/>
        </w:rPr>
        <w:t>Solul este constrans sa primeasca noxele industriale, traficul si aglomerarile, incorporandu-le in produsele sale; astfel se induc, atat in recolte cat si in productia animala, substante potential toxice care degradeaza frecvent ecosistemele invecinate. In perspectiva aprecierii productivitatii terenurilor agricole este necesar a se cunoaste amanuntit echilibrul ecologic in toate acele locuri care inconjoara terenurile pe care cresc recoltele si plantatiile ca si insasi agroecosisteme.</w:t>
      </w:r>
    </w:p>
    <w:p w:rsidR="00246D76" w:rsidRDefault="00246D76" w:rsidP="00246D76">
      <w:pPr>
        <w:numPr>
          <w:ilvl w:val="0"/>
          <w:numId w:val="3"/>
        </w:numPr>
        <w:tabs>
          <w:tab w:val="left" w:pos="164"/>
        </w:tabs>
        <w:spacing w:after="0" w:line="240" w:lineRule="auto"/>
        <w:ind w:right="-46" w:firstLine="1"/>
        <w:jc w:val="both"/>
        <w:rPr>
          <w:rFonts w:ascii="Arial" w:eastAsia="Arial" w:hAnsi="Arial"/>
          <w:sz w:val="24"/>
        </w:rPr>
      </w:pPr>
      <w:r>
        <w:rPr>
          <w:rFonts w:ascii="Arial" w:eastAsia="Arial" w:hAnsi="Arial"/>
          <w:sz w:val="24"/>
        </w:rPr>
        <w:t>Poluarea sonoră şi a aerului prin emisiile de gaze de esapament datorită traficului rutier pe drumul județean.</w:t>
      </w:r>
    </w:p>
    <w:p w:rsidR="00246D76" w:rsidRDefault="00246D76" w:rsidP="00246D76">
      <w:pPr>
        <w:spacing w:after="0" w:line="240" w:lineRule="auto"/>
        <w:ind w:right="-46"/>
        <w:jc w:val="both"/>
        <w:rPr>
          <w:rFonts w:ascii="Arial" w:eastAsia="Times New Roman" w:hAnsi="Arial" w:cs="Arial"/>
          <w:sz w:val="24"/>
          <w:szCs w:val="24"/>
        </w:rPr>
      </w:pPr>
      <w:r>
        <w:rPr>
          <w:rFonts w:ascii="Arial" w:eastAsia="Arial" w:hAnsi="Arial"/>
          <w:sz w:val="24"/>
        </w:rPr>
        <w:t>Sursele de nitrati actuale din localitatile din spatiul hidrografic provin in principal din complexele zootehnice in functiune si in secundar din contributia adusa de cresterea animalelor in gospodariile individuale. Complexele zootehnice dezafectate, sau in care efectivele au fost reduse au contribuit ca surse istorice de nitrati la poluarea corpurilor de apa subterane.</w:t>
      </w:r>
    </w:p>
    <w:p w:rsidR="00D71888"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Problemele de mediu de mai sus se pot agrava dacă nu se intervine asupra lor prin măsuri specifice.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În Planul Urbanistic General s-au avut în vedere aceste potențiale probleme de mediu și s-au prevăzut măsuri care să amelioreze sau să elimine riscurile identificate.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Principalele măsuri stabilite în Planul Urbanistic General sunt:  </w:t>
      </w:r>
    </w:p>
    <w:p w:rsidR="00246D76"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 </w:t>
      </w:r>
      <w:r w:rsidR="00D71888">
        <w:rPr>
          <w:rFonts w:ascii="Arial" w:hAnsi="Arial" w:cs="Arial"/>
          <w:sz w:val="24"/>
          <w:szCs w:val="24"/>
        </w:rPr>
        <w:t xml:space="preserve">Extinderea </w:t>
      </w:r>
      <w:r w:rsidRPr="00B373D4">
        <w:rPr>
          <w:rFonts w:ascii="Arial" w:hAnsi="Arial" w:cs="Arial"/>
          <w:sz w:val="24"/>
          <w:szCs w:val="24"/>
        </w:rPr>
        <w:t xml:space="preserve"> sistemului de alimentare cu apă potabilă din sursă controlabilă în satele comunei;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 Realizarea unui sistem de canalizare și epurare a apelor uzate </w:t>
      </w:r>
      <w:r>
        <w:rPr>
          <w:rFonts w:ascii="Arial" w:hAnsi="Arial" w:cs="Arial"/>
          <w:sz w:val="24"/>
          <w:szCs w:val="24"/>
        </w:rPr>
        <w:t>pentru</w:t>
      </w:r>
      <w:r w:rsidRPr="00B373D4">
        <w:rPr>
          <w:rFonts w:ascii="Arial" w:hAnsi="Arial" w:cs="Arial"/>
          <w:sz w:val="24"/>
          <w:szCs w:val="24"/>
        </w:rPr>
        <w:t xml:space="preserve"> satele comunei;  </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Punerea în funcțiune a sistemului integrat de gestiune a deșeurilor;</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xml:space="preserve">-  </w:t>
      </w:r>
      <w:r>
        <w:rPr>
          <w:rFonts w:ascii="Arial" w:hAnsi="Arial" w:cs="Arial"/>
          <w:sz w:val="24"/>
          <w:szCs w:val="24"/>
        </w:rPr>
        <w:t>Extinderea a</w:t>
      </w:r>
      <w:r w:rsidRPr="00B373D4">
        <w:rPr>
          <w:rFonts w:ascii="Arial" w:hAnsi="Arial" w:cs="Arial"/>
          <w:sz w:val="24"/>
          <w:szCs w:val="24"/>
        </w:rPr>
        <w:t>limentare</w:t>
      </w:r>
      <w:r>
        <w:rPr>
          <w:rFonts w:ascii="Arial" w:hAnsi="Arial" w:cs="Arial"/>
          <w:sz w:val="24"/>
          <w:szCs w:val="24"/>
        </w:rPr>
        <w:t xml:space="preserve"> </w:t>
      </w:r>
      <w:r w:rsidRPr="00B373D4">
        <w:rPr>
          <w:rFonts w:ascii="Arial" w:hAnsi="Arial" w:cs="Arial"/>
          <w:sz w:val="24"/>
          <w:szCs w:val="24"/>
        </w:rPr>
        <w:t xml:space="preserve"> cu gaze naturale;</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Asfaltarea tuturor drumurilor din comună;</w:t>
      </w:r>
    </w:p>
    <w:p w:rsidR="00246D76" w:rsidRPr="00B373D4" w:rsidRDefault="00246D76" w:rsidP="00246D76">
      <w:pPr>
        <w:autoSpaceDE w:val="0"/>
        <w:autoSpaceDN w:val="0"/>
        <w:adjustRightInd w:val="0"/>
        <w:spacing w:after="0" w:line="240" w:lineRule="auto"/>
        <w:jc w:val="both"/>
        <w:rPr>
          <w:rFonts w:ascii="Arial" w:hAnsi="Arial" w:cs="Arial"/>
          <w:sz w:val="24"/>
          <w:szCs w:val="24"/>
        </w:rPr>
      </w:pPr>
      <w:r w:rsidRPr="00B373D4">
        <w:rPr>
          <w:rFonts w:ascii="Arial" w:hAnsi="Arial" w:cs="Arial"/>
          <w:sz w:val="24"/>
          <w:szCs w:val="24"/>
        </w:rPr>
        <w:t>-  Plan de management al deșeurilor zootehnice;</w:t>
      </w:r>
    </w:p>
    <w:p w:rsidR="00246D76" w:rsidRDefault="00246D76" w:rsidP="00246D76">
      <w:pPr>
        <w:spacing w:after="0" w:line="240" w:lineRule="auto"/>
        <w:jc w:val="both"/>
        <w:rPr>
          <w:rFonts w:ascii="Arial" w:eastAsia="Times New Roman" w:hAnsi="Arial" w:cs="Arial"/>
          <w:b/>
          <w:sz w:val="24"/>
          <w:szCs w:val="24"/>
        </w:rPr>
      </w:pPr>
      <w:r w:rsidRPr="00B373D4">
        <w:rPr>
          <w:rFonts w:ascii="Arial" w:hAnsi="Arial" w:cs="Arial"/>
          <w:sz w:val="24"/>
          <w:szCs w:val="24"/>
        </w:rPr>
        <w:t>-  Plan de prevenire a riscurilor naturale și de stopare a degradării solurilor / de refacere a solurilor degradate prin eroziune</w:t>
      </w:r>
      <w:r>
        <w:rPr>
          <w:rFonts w:ascii="Arial" w:hAnsi="Arial" w:cs="Arial"/>
          <w:sz w:val="24"/>
          <w:szCs w:val="24"/>
        </w:rPr>
        <w:t>.</w:t>
      </w:r>
    </w:p>
    <w:p w:rsidR="00246D76" w:rsidRPr="00246D76" w:rsidRDefault="00246D76"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t>VII. Natura transfrontalieră a impactului</w:t>
      </w:r>
    </w:p>
    <w:p w:rsidR="00D71888" w:rsidRDefault="00D71888" w:rsidP="00CC2C26">
      <w:pPr>
        <w:spacing w:after="0" w:line="240" w:lineRule="auto"/>
        <w:jc w:val="both"/>
        <w:rPr>
          <w:rFonts w:ascii="Arial" w:eastAsia="Times New Roman" w:hAnsi="Arial" w:cs="Arial"/>
          <w:b/>
          <w:sz w:val="24"/>
          <w:szCs w:val="24"/>
        </w:rPr>
      </w:pPr>
    </w:p>
    <w:p w:rsidR="00D71888" w:rsidRDefault="00D71888" w:rsidP="00D71888">
      <w:pPr>
        <w:spacing w:after="0" w:line="240" w:lineRule="auto"/>
        <w:ind w:right="-46"/>
        <w:jc w:val="both"/>
        <w:rPr>
          <w:rFonts w:ascii="Arial" w:eastAsia="Arial" w:hAnsi="Arial"/>
          <w:sz w:val="24"/>
        </w:rPr>
      </w:pPr>
      <w:r>
        <w:rPr>
          <w:rFonts w:ascii="Arial" w:eastAsia="Arial" w:hAnsi="Arial"/>
          <w:sz w:val="24"/>
        </w:rPr>
        <w:t xml:space="preserve">Implementarea obiectivelor din Planul Urbanistic General </w:t>
      </w:r>
      <w:r w:rsidRPr="00AE08D5">
        <w:rPr>
          <w:rFonts w:ascii="Arial" w:hAnsi="Arial" w:cs="Arial"/>
          <w:sz w:val="24"/>
          <w:szCs w:val="24"/>
        </w:rPr>
        <w:t>Comuna</w:t>
      </w:r>
      <w:r>
        <w:rPr>
          <w:rFonts w:ascii="Arial" w:hAnsi="Arial" w:cs="Arial"/>
          <w:sz w:val="24"/>
          <w:szCs w:val="24"/>
        </w:rPr>
        <w:t xml:space="preserve"> Vulcana Băi</w:t>
      </w:r>
      <w:r w:rsidRPr="00AE08D5">
        <w:rPr>
          <w:rFonts w:ascii="Arial" w:hAnsi="Arial" w:cs="Arial"/>
          <w:sz w:val="24"/>
          <w:szCs w:val="24"/>
        </w:rPr>
        <w:t xml:space="preserve"> </w:t>
      </w:r>
      <w:r>
        <w:rPr>
          <w:rFonts w:ascii="Arial" w:eastAsia="Arial" w:hAnsi="Arial"/>
          <w:sz w:val="24"/>
        </w:rPr>
        <w:t>nu are efecte semnificative asupra mediului sau sănătăţii în context transfrontieră.</w:t>
      </w:r>
    </w:p>
    <w:p w:rsidR="00D71888" w:rsidRDefault="00D71888" w:rsidP="00D71888">
      <w:pPr>
        <w:spacing w:after="0" w:line="240" w:lineRule="auto"/>
        <w:ind w:right="-46"/>
        <w:jc w:val="both"/>
        <w:rPr>
          <w:rFonts w:ascii="Arial" w:eastAsia="Arial" w:hAnsi="Arial"/>
          <w:sz w:val="24"/>
        </w:rPr>
      </w:pPr>
      <w:r>
        <w:rPr>
          <w:rFonts w:ascii="Arial" w:eastAsia="Arial" w:hAnsi="Arial"/>
          <w:sz w:val="24"/>
        </w:rPr>
        <w:t>Având în vedere că zona reglementată prin Planul Urbanistic General propus este amplasată la mare distanţă de graniţele ţării dar şi datorită specificului acestui plan (care se referă la reglementarea urbanistică a unei suprafeţe de teren), nu se pune problema existenţei unor efecte semnificative asupra mediului sau sănătăţii în context transfrontieră.</w:t>
      </w:r>
    </w:p>
    <w:p w:rsidR="00D71888" w:rsidRPr="00D71888" w:rsidRDefault="00D71888" w:rsidP="00CC2C26">
      <w:pPr>
        <w:spacing w:after="0" w:line="240" w:lineRule="auto"/>
        <w:jc w:val="both"/>
        <w:rPr>
          <w:rFonts w:ascii="Arial" w:eastAsia="Times New Roman" w:hAnsi="Arial" w:cs="Arial"/>
          <w:b/>
          <w:sz w:val="24"/>
          <w:szCs w:val="24"/>
        </w:rPr>
      </w:pPr>
    </w:p>
    <w:p w:rsidR="00CC2C26" w:rsidRDefault="00CC2C26"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t xml:space="preserve">VIII. Prevederi pentru monitorizarea mediului </w:t>
      </w:r>
    </w:p>
    <w:p w:rsidR="00D71888" w:rsidRDefault="00D71888" w:rsidP="00CC2C26">
      <w:pPr>
        <w:spacing w:after="0" w:line="240" w:lineRule="auto"/>
        <w:jc w:val="both"/>
        <w:rPr>
          <w:rFonts w:ascii="Arial" w:eastAsia="Times New Roman" w:hAnsi="Arial" w:cs="Arial"/>
          <w:b/>
          <w:sz w:val="24"/>
          <w:szCs w:val="24"/>
        </w:rPr>
      </w:pPr>
    </w:p>
    <w:p w:rsidR="00D71888" w:rsidRPr="00A51F08" w:rsidRDefault="00D71888" w:rsidP="00D71888">
      <w:pPr>
        <w:autoSpaceDE w:val="0"/>
        <w:autoSpaceDN w:val="0"/>
        <w:adjustRightInd w:val="0"/>
        <w:spacing w:after="0" w:line="240" w:lineRule="auto"/>
        <w:jc w:val="both"/>
        <w:rPr>
          <w:rFonts w:ascii="Arial" w:hAnsi="Arial" w:cs="Arial"/>
          <w:b/>
          <w:sz w:val="24"/>
          <w:szCs w:val="24"/>
        </w:rPr>
      </w:pPr>
      <w:r w:rsidRPr="00A51F08">
        <w:rPr>
          <w:rFonts w:ascii="Arial" w:hAnsi="Arial" w:cs="Arial"/>
          <w:bCs/>
          <w:sz w:val="24"/>
          <w:szCs w:val="24"/>
        </w:rPr>
        <w:t>Program de monitorizare a efectelor asupra mediului relevant pentru Planul Urbanistic General (PUG) Comuna Vulcana Băi</w:t>
      </w:r>
    </w:p>
    <w:tbl>
      <w:tblPr>
        <w:tblStyle w:val="TableGrid"/>
        <w:tblW w:w="0" w:type="auto"/>
        <w:tblInd w:w="108" w:type="dxa"/>
        <w:tblLook w:val="04A0"/>
      </w:tblPr>
      <w:tblGrid>
        <w:gridCol w:w="2205"/>
        <w:gridCol w:w="2308"/>
        <w:gridCol w:w="2310"/>
        <w:gridCol w:w="2311"/>
      </w:tblGrid>
      <w:tr w:rsidR="00D71888" w:rsidTr="00012BE4">
        <w:tc>
          <w:tcPr>
            <w:tcW w:w="2214" w:type="dxa"/>
          </w:tcPr>
          <w:p w:rsidR="00D71888" w:rsidRPr="00A51F08" w:rsidRDefault="00D71888" w:rsidP="00012BE4">
            <w:pPr>
              <w:rPr>
                <w:rFonts w:ascii="Arial" w:hAnsi="Arial" w:cs="Arial"/>
                <w:sz w:val="24"/>
                <w:szCs w:val="24"/>
              </w:rPr>
            </w:pPr>
            <w:r w:rsidRPr="00A51F08">
              <w:rPr>
                <w:rFonts w:ascii="Arial" w:hAnsi="Arial" w:cs="Arial"/>
                <w:sz w:val="24"/>
                <w:szCs w:val="24"/>
              </w:rPr>
              <w:lastRenderedPageBreak/>
              <w:t xml:space="preserve">Obiectivul relevant pentru mediu </w:t>
            </w:r>
          </w:p>
        </w:tc>
        <w:tc>
          <w:tcPr>
            <w:tcW w:w="2322" w:type="dxa"/>
          </w:tcPr>
          <w:p w:rsidR="00D71888" w:rsidRPr="00A51F08" w:rsidRDefault="00D71888" w:rsidP="00012BE4">
            <w:pPr>
              <w:rPr>
                <w:rFonts w:ascii="Arial" w:hAnsi="Arial" w:cs="Arial"/>
                <w:sz w:val="24"/>
                <w:szCs w:val="24"/>
              </w:rPr>
            </w:pPr>
            <w:r w:rsidRPr="00A51F08">
              <w:rPr>
                <w:rFonts w:ascii="Arial" w:hAnsi="Arial" w:cs="Arial"/>
                <w:sz w:val="24"/>
                <w:szCs w:val="24"/>
              </w:rPr>
              <w:t xml:space="preserve">Indicator </w:t>
            </w:r>
          </w:p>
        </w:tc>
        <w:tc>
          <w:tcPr>
            <w:tcW w:w="2322" w:type="dxa"/>
          </w:tcPr>
          <w:p w:rsidR="00D71888" w:rsidRPr="00A51F08" w:rsidRDefault="00D71888" w:rsidP="00012BE4">
            <w:pPr>
              <w:rPr>
                <w:rFonts w:ascii="Arial" w:hAnsi="Arial" w:cs="Arial"/>
                <w:sz w:val="24"/>
                <w:szCs w:val="24"/>
              </w:rPr>
            </w:pPr>
            <w:r w:rsidRPr="00A51F08">
              <w:rPr>
                <w:rFonts w:ascii="Arial" w:hAnsi="Arial" w:cs="Arial"/>
                <w:sz w:val="24"/>
                <w:szCs w:val="24"/>
              </w:rPr>
              <w:t xml:space="preserve">Frecventa monitorizarii </w:t>
            </w:r>
          </w:p>
        </w:tc>
        <w:tc>
          <w:tcPr>
            <w:tcW w:w="2322" w:type="dxa"/>
          </w:tcPr>
          <w:p w:rsidR="00D71888" w:rsidRPr="00A51F08" w:rsidRDefault="00D71888" w:rsidP="00012BE4">
            <w:pPr>
              <w:rPr>
                <w:rFonts w:ascii="Arial" w:hAnsi="Arial" w:cs="Arial"/>
                <w:sz w:val="24"/>
                <w:szCs w:val="24"/>
              </w:rPr>
            </w:pPr>
            <w:r w:rsidRPr="00A51F08">
              <w:rPr>
                <w:rFonts w:ascii="Arial" w:hAnsi="Arial" w:cs="Arial"/>
                <w:sz w:val="24"/>
                <w:szCs w:val="24"/>
              </w:rPr>
              <w:t>Autoritatea responsabilă</w:t>
            </w:r>
          </w:p>
        </w:tc>
      </w:tr>
      <w:tr w:rsidR="00D71888" w:rsidRPr="00A51F08" w:rsidTr="00012BE4">
        <w:tc>
          <w:tcPr>
            <w:tcW w:w="2214"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Protectia calitatii aerului</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Poluanti atmosferici specifici: pulberi, noxe, miros</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 xml:space="preserve">Anual </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În cazul unor reclamații</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Direcția de Sănătate Publică Dâmbovița – Igiena Mediului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Operatori economici</w:t>
            </w:r>
          </w:p>
        </w:tc>
      </w:tr>
      <w:tr w:rsidR="00D71888" w:rsidRPr="00A51F08" w:rsidTr="00012BE4">
        <w:tc>
          <w:tcPr>
            <w:tcW w:w="2214"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Asigurarea calitatii apelor de suprafata si subterane</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Parametri de calitate a apelor uzate evacuate</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Se va respecta frecventa impusa prin autorizatiile de gospodarire a apelor</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Direcția de Sănătate Publică Dâmbovița – Igiena Mediului</w:t>
            </w:r>
          </w:p>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Operatori economici</w:t>
            </w:r>
          </w:p>
        </w:tc>
      </w:tr>
      <w:tr w:rsidR="00D71888" w:rsidRPr="00A51F08" w:rsidTr="00012BE4">
        <w:tc>
          <w:tcPr>
            <w:tcW w:w="2214"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Protectia solului</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Parametri de calitate a solului</w:t>
            </w:r>
          </w:p>
        </w:tc>
        <w:tc>
          <w:tcPr>
            <w:tcW w:w="2322"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Anual</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Direcția de Sănătate Publică Dâmbovița – Igiena Mediului</w:t>
            </w:r>
          </w:p>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Operatori economici</w:t>
            </w:r>
          </w:p>
        </w:tc>
      </w:tr>
      <w:tr w:rsidR="00D71888" w:rsidRPr="00A51F08" w:rsidTr="00012BE4">
        <w:tc>
          <w:tcPr>
            <w:tcW w:w="2214" w:type="dxa"/>
          </w:tcPr>
          <w:p w:rsidR="00D71888" w:rsidRPr="00A51F08" w:rsidRDefault="00D71888" w:rsidP="00012BE4">
            <w:pPr>
              <w:rPr>
                <w:rFonts w:ascii="Arial" w:hAnsi="Arial" w:cs="Arial"/>
                <w:sz w:val="24"/>
                <w:szCs w:val="24"/>
              </w:rPr>
            </w:pPr>
            <w:r w:rsidRPr="00A51F08">
              <w:rPr>
                <w:rFonts w:ascii="Arial" w:hAnsi="Arial" w:cs="Arial"/>
                <w:sz w:val="24"/>
                <w:szCs w:val="24"/>
              </w:rPr>
              <w:t>Gestionarea  deșeurilor</w:t>
            </w:r>
          </w:p>
        </w:tc>
        <w:tc>
          <w:tcPr>
            <w:tcW w:w="2322" w:type="dxa"/>
          </w:tcPr>
          <w:p w:rsidR="00D71888" w:rsidRPr="00A51F08" w:rsidRDefault="00D71888" w:rsidP="00012BE4">
            <w:pPr>
              <w:rPr>
                <w:rFonts w:ascii="Arial" w:hAnsi="Arial" w:cs="Arial"/>
                <w:sz w:val="24"/>
                <w:szCs w:val="24"/>
              </w:rPr>
            </w:pPr>
            <w:r w:rsidRPr="00A51F08">
              <w:rPr>
                <w:rFonts w:ascii="Arial" w:hAnsi="Arial" w:cs="Arial"/>
                <w:sz w:val="24"/>
                <w:szCs w:val="24"/>
              </w:rPr>
              <w:t xml:space="preserve">Cantitati de deseuri </w:t>
            </w:r>
          </w:p>
        </w:tc>
        <w:tc>
          <w:tcPr>
            <w:tcW w:w="2322" w:type="dxa"/>
          </w:tcPr>
          <w:p w:rsidR="00D71888" w:rsidRPr="00A51F08" w:rsidRDefault="00D71888" w:rsidP="00012BE4">
            <w:pPr>
              <w:rPr>
                <w:rFonts w:ascii="Arial" w:hAnsi="Arial" w:cs="Arial"/>
                <w:sz w:val="24"/>
                <w:szCs w:val="24"/>
              </w:rPr>
            </w:pPr>
            <w:r w:rsidRPr="00A51F08">
              <w:rPr>
                <w:rFonts w:ascii="Arial" w:hAnsi="Arial" w:cs="Arial"/>
                <w:sz w:val="24"/>
                <w:szCs w:val="24"/>
              </w:rPr>
              <w:t xml:space="preserve">Lunar </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 xml:space="preserve">Direcția de Sănătate Publică </w:t>
            </w:r>
            <w:r w:rsidRPr="00A51F08">
              <w:rPr>
                <w:rFonts w:ascii="Arial" w:hAnsi="Arial" w:cs="Arial"/>
                <w:sz w:val="24"/>
                <w:szCs w:val="24"/>
              </w:rPr>
              <w:lastRenderedPageBreak/>
              <w:t>Dâmbovița – Igiena Mediului</w:t>
            </w:r>
          </w:p>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Operatori economici</w:t>
            </w:r>
          </w:p>
        </w:tc>
      </w:tr>
      <w:tr w:rsidR="00D71888" w:rsidRPr="00A51F08" w:rsidTr="00012BE4">
        <w:tc>
          <w:tcPr>
            <w:tcW w:w="2214"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lastRenderedPageBreak/>
              <w:t>Protectia populatiei pentru diminuarea / eliminarea efectelor alunecarilor de teren</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Suprafata de teren stabilizat</w:t>
            </w:r>
          </w:p>
        </w:tc>
        <w:tc>
          <w:tcPr>
            <w:tcW w:w="2322"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Anual</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Operatori economici</w:t>
            </w:r>
          </w:p>
        </w:tc>
      </w:tr>
      <w:tr w:rsidR="00D71888" w:rsidRPr="00A51F08" w:rsidTr="00012BE4">
        <w:tc>
          <w:tcPr>
            <w:tcW w:w="2214"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Zonare teritoriala</w:t>
            </w:r>
          </w:p>
        </w:tc>
        <w:tc>
          <w:tcPr>
            <w:tcW w:w="2322" w:type="dxa"/>
          </w:tcPr>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Numar de certificate de urbanism si autorizatii de construire eliberate</w:t>
            </w:r>
          </w:p>
        </w:tc>
        <w:tc>
          <w:tcPr>
            <w:tcW w:w="2322"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Anual</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tc>
      </w:tr>
      <w:tr w:rsidR="00D71888" w:rsidRPr="00A51F08" w:rsidTr="00012BE4">
        <w:tc>
          <w:tcPr>
            <w:tcW w:w="2214"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Spații verzi</w:t>
            </w:r>
          </w:p>
        </w:tc>
        <w:tc>
          <w:tcPr>
            <w:tcW w:w="2322"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Suprafata efectiva de spatii verzi</w:t>
            </w:r>
          </w:p>
        </w:tc>
        <w:tc>
          <w:tcPr>
            <w:tcW w:w="2322" w:type="dxa"/>
          </w:tcPr>
          <w:p w:rsidR="00D71888" w:rsidRPr="00A51F08" w:rsidRDefault="00D71888" w:rsidP="00012BE4">
            <w:pPr>
              <w:autoSpaceDE w:val="0"/>
              <w:autoSpaceDN w:val="0"/>
              <w:adjustRightInd w:val="0"/>
              <w:jc w:val="both"/>
              <w:rPr>
                <w:rFonts w:ascii="Arial" w:hAnsi="Arial" w:cs="Arial"/>
                <w:sz w:val="24"/>
                <w:szCs w:val="24"/>
              </w:rPr>
            </w:pPr>
            <w:r w:rsidRPr="00A51F08">
              <w:rPr>
                <w:rFonts w:ascii="Arial" w:hAnsi="Arial" w:cs="Arial"/>
                <w:sz w:val="24"/>
                <w:szCs w:val="24"/>
              </w:rPr>
              <w:t>Anual</w:t>
            </w:r>
          </w:p>
        </w:tc>
        <w:tc>
          <w:tcPr>
            <w:tcW w:w="2322" w:type="dxa"/>
          </w:tcPr>
          <w:p w:rsidR="00D71888" w:rsidRPr="00A51F08" w:rsidRDefault="00D71888" w:rsidP="00012BE4">
            <w:pPr>
              <w:autoSpaceDE w:val="0"/>
              <w:autoSpaceDN w:val="0"/>
              <w:adjustRightInd w:val="0"/>
              <w:rPr>
                <w:rFonts w:ascii="Arial" w:hAnsi="Arial" w:cs="Arial"/>
                <w:b/>
                <w:sz w:val="24"/>
                <w:szCs w:val="24"/>
              </w:rPr>
            </w:pPr>
            <w:r w:rsidRPr="00A51F08">
              <w:rPr>
                <w:rFonts w:ascii="Arial" w:hAnsi="Arial" w:cs="Arial"/>
                <w:sz w:val="24"/>
                <w:szCs w:val="24"/>
              </w:rPr>
              <w:t xml:space="preserve">Consiliul Local/ Primăria </w:t>
            </w:r>
            <w:r w:rsidRPr="00A51F08">
              <w:rPr>
                <w:rFonts w:ascii="Arial" w:hAnsi="Arial" w:cs="Arial"/>
                <w:bCs/>
                <w:sz w:val="24"/>
                <w:szCs w:val="24"/>
              </w:rPr>
              <w:t>Vulcana Băi</w:t>
            </w:r>
          </w:p>
          <w:p w:rsidR="00D71888" w:rsidRPr="00A51F08" w:rsidRDefault="00D71888" w:rsidP="00012BE4">
            <w:pPr>
              <w:autoSpaceDE w:val="0"/>
              <w:autoSpaceDN w:val="0"/>
              <w:adjustRightInd w:val="0"/>
              <w:rPr>
                <w:rFonts w:ascii="Arial" w:hAnsi="Arial" w:cs="Arial"/>
                <w:sz w:val="24"/>
                <w:szCs w:val="24"/>
              </w:rPr>
            </w:pPr>
            <w:r w:rsidRPr="00A51F08">
              <w:rPr>
                <w:rFonts w:ascii="Arial" w:hAnsi="Arial" w:cs="Arial"/>
                <w:sz w:val="24"/>
                <w:szCs w:val="24"/>
              </w:rPr>
              <w:t>Agenția pentru Protecția Mediului Dâmbovița</w:t>
            </w:r>
          </w:p>
        </w:tc>
      </w:tr>
    </w:tbl>
    <w:p w:rsidR="00D71888" w:rsidRP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D71888">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lastRenderedPageBreak/>
        <w:t>IX. Anexe - piese desenate:</w:t>
      </w: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drawing>
          <wp:inline distT="0" distB="0" distL="0" distR="0">
            <wp:extent cx="5731510" cy="7675156"/>
            <wp:effectExtent l="19050" t="0" r="2540" b="0"/>
            <wp:docPr id="11" name="Picture 11" descr="C:\Users\Computer\Desktop\pug 2019\MANITI harti 4\HARTA TARGOVISTE-PUCIO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omputer\Desktop\pug 2019\MANITI harti 4\HARTA TARGOVISTE-PUCIOASA.jpg"/>
                    <pic:cNvPicPr>
                      <a:picLocks noChangeAspect="1" noChangeArrowheads="1"/>
                    </pic:cNvPicPr>
                  </pic:nvPicPr>
                  <pic:blipFill>
                    <a:blip r:embed="rId24"/>
                    <a:srcRect/>
                    <a:stretch>
                      <a:fillRect/>
                    </a:stretch>
                  </pic:blipFill>
                  <pic:spPr bwMode="auto">
                    <a:xfrm>
                      <a:off x="0" y="0"/>
                      <a:ext cx="5731510" cy="7675156"/>
                    </a:xfrm>
                    <a:prstGeom prst="rect">
                      <a:avLst/>
                    </a:prstGeom>
                    <a:noFill/>
                    <a:ln w="9525">
                      <a:noFill/>
                      <a:miter lim="800000"/>
                      <a:headEnd/>
                      <a:tailEnd/>
                    </a:ln>
                  </pic:spPr>
                </pic:pic>
              </a:graphicData>
            </a:graphic>
          </wp:inline>
        </w:drawing>
      </w: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lastRenderedPageBreak/>
        <w:drawing>
          <wp:inline distT="0" distB="0" distL="0" distR="0">
            <wp:extent cx="5731510" cy="8106405"/>
            <wp:effectExtent l="19050" t="0" r="2540" b="0"/>
            <wp:docPr id="7" name="Picture 3" descr="C:\Users\Computer\Desktop\01_INCADR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mputer\Desktop\01_INCADRARE.jpg"/>
                    <pic:cNvPicPr>
                      <a:picLocks noChangeAspect="1" noChangeArrowheads="1"/>
                    </pic:cNvPicPr>
                  </pic:nvPicPr>
                  <pic:blipFill>
                    <a:blip r:embed="rId25" cstate="print"/>
                    <a:srcRect/>
                    <a:stretch>
                      <a:fillRect/>
                    </a:stretch>
                  </pic:blipFill>
                  <pic:spPr bwMode="auto">
                    <a:xfrm>
                      <a:off x="0" y="0"/>
                      <a:ext cx="5731510" cy="8106405"/>
                    </a:xfrm>
                    <a:prstGeom prst="rect">
                      <a:avLst/>
                    </a:prstGeom>
                    <a:noFill/>
                    <a:ln w="9525">
                      <a:noFill/>
                      <a:miter lim="800000"/>
                      <a:headEnd/>
                      <a:tailEnd/>
                    </a:ln>
                  </pic:spPr>
                </pic:pic>
              </a:graphicData>
            </a:graphic>
          </wp:inline>
        </w:drawing>
      </w:r>
    </w:p>
    <w:p w:rsidR="00D71888" w:rsidRDefault="00D71888"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lastRenderedPageBreak/>
        <w:drawing>
          <wp:inline distT="0" distB="0" distL="0" distR="0">
            <wp:extent cx="5731510" cy="3193098"/>
            <wp:effectExtent l="19050" t="0" r="2540" b="0"/>
            <wp:docPr id="14" name="Picture 4" descr="C:\Users\Computer\Desktop\pug 2019\RM PUG VULCANA BĂI ADDA\PUG VULCANA-BAI\02_EXIS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uter\Desktop\pug 2019\RM PUG VULCANA BĂI ADDA\PUG VULCANA-BAI\02_EXISTENT.jpg"/>
                    <pic:cNvPicPr>
                      <a:picLocks noChangeAspect="1" noChangeArrowheads="1"/>
                    </pic:cNvPicPr>
                  </pic:nvPicPr>
                  <pic:blipFill>
                    <a:blip r:embed="rId26" cstate="print"/>
                    <a:srcRect/>
                    <a:stretch>
                      <a:fillRect/>
                    </a:stretch>
                  </pic:blipFill>
                  <pic:spPr bwMode="auto">
                    <a:xfrm>
                      <a:off x="0" y="0"/>
                      <a:ext cx="5731510" cy="3193098"/>
                    </a:xfrm>
                    <a:prstGeom prst="rect">
                      <a:avLst/>
                    </a:prstGeom>
                    <a:noFill/>
                    <a:ln w="9525">
                      <a:noFill/>
                      <a:miter lim="800000"/>
                      <a:headEnd/>
                      <a:tailEnd/>
                    </a:ln>
                  </pic:spPr>
                </pic:pic>
              </a:graphicData>
            </a:graphic>
          </wp:inline>
        </w:drawing>
      </w: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r w:rsidRPr="00D71888">
        <w:rPr>
          <w:rFonts w:ascii="Arial" w:eastAsia="Times New Roman" w:hAnsi="Arial" w:cs="Arial"/>
          <w:b/>
          <w:sz w:val="24"/>
          <w:szCs w:val="24"/>
        </w:rPr>
        <w:drawing>
          <wp:inline distT="0" distB="0" distL="0" distR="0">
            <wp:extent cx="5731510" cy="3215632"/>
            <wp:effectExtent l="19050" t="0" r="2540" b="0"/>
            <wp:docPr id="15" name="Picture 5" descr="C:\Users\Computer\Desktop\pug 2019\RM PUG VULCANA BĂI ADDA\PUG VULCANA-BAI\03_REGLEMEN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uter\Desktop\pug 2019\RM PUG VULCANA BĂI ADDA\PUG VULCANA-BAI\03_REGLEMENTARI.jpg"/>
                    <pic:cNvPicPr>
                      <a:picLocks noChangeAspect="1" noChangeArrowheads="1"/>
                    </pic:cNvPicPr>
                  </pic:nvPicPr>
                  <pic:blipFill>
                    <a:blip r:embed="rId27" cstate="print"/>
                    <a:srcRect/>
                    <a:stretch>
                      <a:fillRect/>
                    </a:stretch>
                  </pic:blipFill>
                  <pic:spPr bwMode="auto">
                    <a:xfrm>
                      <a:off x="0" y="0"/>
                      <a:ext cx="5731510" cy="3215632"/>
                    </a:xfrm>
                    <a:prstGeom prst="rect">
                      <a:avLst/>
                    </a:prstGeom>
                    <a:noFill/>
                    <a:ln w="9525">
                      <a:noFill/>
                      <a:miter lim="800000"/>
                      <a:headEnd/>
                      <a:tailEnd/>
                    </a:ln>
                  </pic:spPr>
                </pic:pic>
              </a:graphicData>
            </a:graphic>
          </wp:inline>
        </w:drawing>
      </w: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A24FCB" w:rsidP="00CC2C26">
      <w:pPr>
        <w:spacing w:after="0" w:line="240" w:lineRule="auto"/>
        <w:jc w:val="both"/>
        <w:rPr>
          <w:rFonts w:ascii="Arial" w:eastAsia="Times New Roman" w:hAnsi="Arial" w:cs="Arial"/>
          <w:b/>
          <w:sz w:val="24"/>
          <w:szCs w:val="24"/>
        </w:rPr>
      </w:pPr>
      <w:r w:rsidRPr="00A24FCB">
        <w:rPr>
          <w:rFonts w:ascii="Arial" w:eastAsia="Times New Roman" w:hAnsi="Arial" w:cs="Arial"/>
          <w:b/>
          <w:sz w:val="24"/>
          <w:szCs w:val="24"/>
        </w:rPr>
        <w:lastRenderedPageBreak/>
        <w:drawing>
          <wp:inline distT="0" distB="0" distL="0" distR="0">
            <wp:extent cx="5731510" cy="3193098"/>
            <wp:effectExtent l="19050" t="0" r="2540" b="0"/>
            <wp:docPr id="16" name="Picture 6" descr="C:\Users\Computer\Desktop\pug 2019\RM PUG VULCANA BĂI ADDA\PUG VULCANA-BAI\04_REGLEMENTARI_ECHIPARE EDILIT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mputer\Desktop\pug 2019\RM PUG VULCANA BĂI ADDA\PUG VULCANA-BAI\04_REGLEMENTARI_ECHIPARE EDILITARA.jpg"/>
                    <pic:cNvPicPr>
                      <a:picLocks noChangeAspect="1" noChangeArrowheads="1"/>
                    </pic:cNvPicPr>
                  </pic:nvPicPr>
                  <pic:blipFill>
                    <a:blip r:embed="rId28" cstate="print"/>
                    <a:srcRect/>
                    <a:stretch>
                      <a:fillRect/>
                    </a:stretch>
                  </pic:blipFill>
                  <pic:spPr bwMode="auto">
                    <a:xfrm>
                      <a:off x="0" y="0"/>
                      <a:ext cx="5731510" cy="3193098"/>
                    </a:xfrm>
                    <a:prstGeom prst="rect">
                      <a:avLst/>
                    </a:prstGeom>
                    <a:noFill/>
                    <a:ln w="9525">
                      <a:noFill/>
                      <a:miter lim="800000"/>
                      <a:headEnd/>
                      <a:tailEnd/>
                    </a:ln>
                  </pic:spPr>
                </pic:pic>
              </a:graphicData>
            </a:graphic>
          </wp:inline>
        </w:drawing>
      </w:r>
    </w:p>
    <w:p w:rsidR="00A24FCB" w:rsidRDefault="00A24FCB" w:rsidP="00CC2C26">
      <w:pPr>
        <w:spacing w:after="0" w:line="240" w:lineRule="auto"/>
        <w:jc w:val="both"/>
        <w:rPr>
          <w:rFonts w:ascii="Arial" w:eastAsia="Times New Roman" w:hAnsi="Arial" w:cs="Arial"/>
          <w:b/>
          <w:sz w:val="24"/>
          <w:szCs w:val="24"/>
        </w:rPr>
      </w:pPr>
    </w:p>
    <w:p w:rsidR="00A24FCB" w:rsidRDefault="00A24FCB" w:rsidP="00CC2C26">
      <w:pPr>
        <w:spacing w:after="0" w:line="240" w:lineRule="auto"/>
        <w:jc w:val="both"/>
        <w:rPr>
          <w:rFonts w:ascii="Arial" w:eastAsia="Times New Roman" w:hAnsi="Arial" w:cs="Arial"/>
          <w:b/>
          <w:sz w:val="24"/>
          <w:szCs w:val="24"/>
        </w:rPr>
      </w:pPr>
    </w:p>
    <w:p w:rsidR="00D71888" w:rsidRDefault="00A24FCB" w:rsidP="00CC2C26">
      <w:pPr>
        <w:spacing w:after="0" w:line="240" w:lineRule="auto"/>
        <w:jc w:val="both"/>
        <w:rPr>
          <w:rFonts w:ascii="Arial" w:eastAsia="Times New Roman" w:hAnsi="Arial" w:cs="Arial"/>
          <w:b/>
          <w:sz w:val="24"/>
          <w:szCs w:val="24"/>
        </w:rPr>
      </w:pPr>
      <w:r w:rsidRPr="00A24FCB">
        <w:rPr>
          <w:rFonts w:ascii="Arial" w:eastAsia="Times New Roman" w:hAnsi="Arial" w:cs="Arial"/>
          <w:b/>
          <w:sz w:val="24"/>
          <w:szCs w:val="24"/>
        </w:rPr>
        <w:drawing>
          <wp:inline distT="0" distB="0" distL="0" distR="0">
            <wp:extent cx="5731510" cy="3215632"/>
            <wp:effectExtent l="19050" t="0" r="2540" b="0"/>
            <wp:docPr id="17" name="Picture 7" descr="C:\Users\Computer\Desktop\pug 2019\RM PUG VULCANA BĂI ADDA\PUG VULCANA-BAI\05_Proprietatea terenuri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mputer\Desktop\pug 2019\RM PUG VULCANA BĂI ADDA\PUG VULCANA-BAI\05_Proprietatea terenurilor.jpg"/>
                    <pic:cNvPicPr>
                      <a:picLocks noChangeAspect="1" noChangeArrowheads="1"/>
                    </pic:cNvPicPr>
                  </pic:nvPicPr>
                  <pic:blipFill>
                    <a:blip r:embed="rId29" cstate="print"/>
                    <a:srcRect/>
                    <a:stretch>
                      <a:fillRect/>
                    </a:stretch>
                  </pic:blipFill>
                  <pic:spPr bwMode="auto">
                    <a:xfrm>
                      <a:off x="0" y="0"/>
                      <a:ext cx="5731510" cy="3215632"/>
                    </a:xfrm>
                    <a:prstGeom prst="rect">
                      <a:avLst/>
                    </a:prstGeom>
                    <a:noFill/>
                    <a:ln w="9525">
                      <a:noFill/>
                      <a:miter lim="800000"/>
                      <a:headEnd/>
                      <a:tailEnd/>
                    </a:ln>
                  </pic:spPr>
                </pic:pic>
              </a:graphicData>
            </a:graphic>
          </wp:inline>
        </w:drawing>
      </w:r>
    </w:p>
    <w:p w:rsidR="00A24FCB" w:rsidRDefault="00A24FCB" w:rsidP="00CC2C26">
      <w:pPr>
        <w:spacing w:after="0" w:line="240" w:lineRule="auto"/>
        <w:jc w:val="both"/>
        <w:rPr>
          <w:rFonts w:ascii="Arial" w:eastAsia="Times New Roman" w:hAnsi="Arial" w:cs="Arial"/>
          <w:b/>
          <w:sz w:val="24"/>
          <w:szCs w:val="24"/>
        </w:rPr>
      </w:pPr>
    </w:p>
    <w:p w:rsidR="00A24FCB" w:rsidRDefault="00A24FCB"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A24FCB" w:rsidRPr="00941F8A" w:rsidRDefault="00A24FCB" w:rsidP="00A24FCB">
      <w:pPr>
        <w:spacing w:after="0" w:line="240" w:lineRule="auto"/>
        <w:jc w:val="both"/>
        <w:rPr>
          <w:rFonts w:ascii="Arial" w:eastAsia="Times New Roman" w:hAnsi="Arial" w:cs="Arial"/>
          <w:b/>
          <w:sz w:val="24"/>
          <w:szCs w:val="24"/>
        </w:rPr>
      </w:pPr>
      <w:r>
        <w:rPr>
          <w:rFonts w:ascii="Arial" w:eastAsia="Times New Roman" w:hAnsi="Arial" w:cs="Arial"/>
          <w:b/>
          <w:sz w:val="24"/>
          <w:szCs w:val="24"/>
        </w:rPr>
        <w:t xml:space="preserve">                                                   </w:t>
      </w:r>
      <w:r w:rsidRPr="00941F8A">
        <w:rPr>
          <w:rFonts w:ascii="Arial" w:eastAsia="Times New Roman" w:hAnsi="Arial" w:cs="Arial"/>
          <w:b/>
          <w:sz w:val="24"/>
          <w:szCs w:val="24"/>
        </w:rPr>
        <w:t>Semnătura Titularului</w:t>
      </w:r>
    </w:p>
    <w:p w:rsidR="00D71888" w:rsidRDefault="00D71888" w:rsidP="00CC2C26">
      <w:pPr>
        <w:spacing w:after="0" w:line="240" w:lineRule="auto"/>
        <w:jc w:val="both"/>
        <w:rPr>
          <w:rFonts w:ascii="Arial" w:eastAsia="Times New Roman" w:hAnsi="Arial" w:cs="Arial"/>
          <w:b/>
          <w:sz w:val="24"/>
          <w:szCs w:val="24"/>
        </w:rPr>
      </w:pPr>
    </w:p>
    <w:p w:rsidR="00D71888" w:rsidRDefault="00D71888" w:rsidP="00CC2C26">
      <w:pPr>
        <w:spacing w:after="0" w:line="240" w:lineRule="auto"/>
        <w:jc w:val="both"/>
        <w:rPr>
          <w:rFonts w:ascii="Arial" w:eastAsia="Times New Roman" w:hAnsi="Arial" w:cs="Arial"/>
          <w:b/>
          <w:sz w:val="24"/>
          <w:szCs w:val="24"/>
        </w:rPr>
      </w:pPr>
    </w:p>
    <w:p w:rsidR="00E93630" w:rsidRDefault="00E93630" w:rsidP="00434702">
      <w:pPr>
        <w:spacing w:after="0" w:line="240" w:lineRule="auto"/>
        <w:jc w:val="both"/>
        <w:rPr>
          <w:rFonts w:ascii="Arial" w:eastAsia="Times New Roman" w:hAnsi="Arial" w:cs="Arial"/>
          <w:sz w:val="24"/>
          <w:szCs w:val="24"/>
        </w:rPr>
      </w:pPr>
    </w:p>
    <w:sectPr w:rsidR="00E93630" w:rsidSect="009123FB">
      <w:headerReference w:type="default" r:id="rId30"/>
      <w:footerReference w:type="default" r:id="rId3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4029" w:rsidRDefault="00094029" w:rsidP="00CC2C26">
      <w:pPr>
        <w:spacing w:after="0" w:line="240" w:lineRule="auto"/>
      </w:pPr>
      <w:r>
        <w:separator/>
      </w:r>
    </w:p>
  </w:endnote>
  <w:endnote w:type="continuationSeparator" w:id="1">
    <w:p w:rsidR="00094029" w:rsidRDefault="00094029" w:rsidP="00CC2C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6FF" w:usb1="420024FF" w:usb2="02000000" w:usb3="00000000" w:csb0="0000019F" w:csb1="00000000"/>
  </w:font>
  <w:font w:name="ArialNarrow,Bold">
    <w:altName w:val="Times New Roman"/>
    <w:panose1 w:val="00000000000000000000"/>
    <w:charset w:val="EE"/>
    <w:family w:val="auto"/>
    <w:notTrueType/>
    <w:pitch w:val="default"/>
    <w:sig w:usb0="00000005" w:usb1="08070000" w:usb2="00000010" w:usb3="00000000" w:csb0="00020002" w:csb1="00000000"/>
  </w:font>
  <w:font w:name="ArialNarrow">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swiss"/>
    <w:notTrueType/>
    <w:pitch w:val="default"/>
    <w:sig w:usb0="00000007" w:usb1="08070000" w:usb2="00000010" w:usb3="00000000" w:csb0="00020003" w:csb1="00000000"/>
  </w:font>
  <w:font w:name="Arial,Italic">
    <w:altName w:val="MS Mincho"/>
    <w:panose1 w:val="00000000000000000000"/>
    <w:charset w:val="80"/>
    <w:family w:val="auto"/>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107094"/>
      <w:docPartObj>
        <w:docPartGallery w:val="Page Numbers (Bottom of Page)"/>
        <w:docPartUnique/>
      </w:docPartObj>
    </w:sdtPr>
    <w:sdtContent>
      <w:p w:rsidR="00A24FCB" w:rsidRDefault="00A24FCB">
        <w:pPr>
          <w:pStyle w:val="Footer"/>
          <w:jc w:val="center"/>
        </w:pPr>
        <w:fldSimple w:instr=" PAGE   \* MERGEFORMAT ">
          <w:r>
            <w:rPr>
              <w:noProof/>
            </w:rPr>
            <w:t>50</w:t>
          </w:r>
        </w:fldSimple>
      </w:p>
    </w:sdtContent>
  </w:sdt>
  <w:p w:rsidR="00A24FCB" w:rsidRDefault="00A24FC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4029" w:rsidRDefault="00094029" w:rsidP="00CC2C26">
      <w:pPr>
        <w:spacing w:after="0" w:line="240" w:lineRule="auto"/>
      </w:pPr>
      <w:r>
        <w:separator/>
      </w:r>
    </w:p>
  </w:footnote>
  <w:footnote w:type="continuationSeparator" w:id="1">
    <w:p w:rsidR="00094029" w:rsidRDefault="00094029" w:rsidP="00CC2C2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74FD" w:rsidRPr="009D286E" w:rsidRDefault="009574FD" w:rsidP="00CC2C26">
    <w:pPr>
      <w:pStyle w:val="Header"/>
      <w:rPr>
        <w:rFonts w:ascii="Arial" w:hAnsi="Arial" w:cs="Arial"/>
        <w:b/>
        <w:bCs/>
        <w:sz w:val="18"/>
        <w:szCs w:val="18"/>
      </w:rPr>
    </w:pPr>
    <w:r>
      <w:rPr>
        <w:rFonts w:ascii="Arial" w:hAnsi="Arial" w:cs="Arial"/>
        <w:b/>
        <w:bCs/>
        <w:sz w:val="18"/>
        <w:szCs w:val="18"/>
      </w:rPr>
      <w:t xml:space="preserve">                                              </w:t>
    </w:r>
    <w:r w:rsidRPr="00521E1E">
      <w:rPr>
        <w:rFonts w:ascii="Arial" w:hAnsi="Arial" w:cs="Arial"/>
        <w:b/>
        <w:bCs/>
        <w:noProof/>
        <w:sz w:val="18"/>
        <w:szCs w:val="18"/>
      </w:rPr>
      <w:drawing>
        <wp:inline distT="0" distB="0" distL="0" distR="0">
          <wp:extent cx="390525" cy="3429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390525" cy="342900"/>
                  </a:xfrm>
                  <a:prstGeom prst="rect">
                    <a:avLst/>
                  </a:prstGeom>
                  <a:noFill/>
                  <a:ln w="9525">
                    <a:noFill/>
                    <a:miter lim="800000"/>
                    <a:headEnd/>
                    <a:tailEnd/>
                  </a:ln>
                </pic:spPr>
              </pic:pic>
            </a:graphicData>
          </a:graphic>
        </wp:inline>
      </w:drawing>
    </w:r>
    <w:r w:rsidRPr="009D286E">
      <w:rPr>
        <w:rFonts w:ascii="Arial" w:hAnsi="Arial" w:cs="Arial"/>
        <w:b/>
        <w:bCs/>
        <w:sz w:val="18"/>
        <w:szCs w:val="18"/>
      </w:rPr>
      <w:t xml:space="preserve"> S.C. ELHAZ CONSULT S.R.L. TÂRGOVIŞTE   </w:t>
    </w:r>
  </w:p>
  <w:p w:rsidR="009574FD" w:rsidRDefault="009574FD" w:rsidP="00CC2C26">
    <w:pPr>
      <w:pStyle w:val="Header"/>
      <w:rPr>
        <w:rFonts w:ascii="Arial" w:hAnsi="Arial" w:cs="Arial"/>
        <w:iCs/>
        <w:sz w:val="20"/>
        <w:szCs w:val="20"/>
      </w:rPr>
    </w:pPr>
    <w:r>
      <w:rPr>
        <w:rFonts w:ascii="Arial" w:hAnsi="Arial" w:cs="Arial"/>
        <w:b/>
        <w:bCs/>
        <w:sz w:val="20"/>
        <w:szCs w:val="20"/>
      </w:rPr>
      <w:t xml:space="preserve">    </w:t>
    </w:r>
    <w:r w:rsidRPr="00CC2C26">
      <w:rPr>
        <w:rFonts w:ascii="Arial" w:hAnsi="Arial" w:cs="Arial"/>
        <w:iCs/>
        <w:sz w:val="20"/>
        <w:szCs w:val="20"/>
      </w:rPr>
      <w:t xml:space="preserve">Str. Neagoe Basarab, Nr. 1A, Bl. A1, Sc. C, Telefon: 0747079077, E-mail:maniti_virgil@yahoo.com </w:t>
    </w:r>
    <w:r>
      <w:rPr>
        <w:rFonts w:ascii="Arial" w:hAnsi="Arial" w:cs="Arial"/>
        <w:iCs/>
        <w:sz w:val="20"/>
        <w:szCs w:val="20"/>
      </w:rPr>
      <w:t xml:space="preserve">     </w:t>
    </w:r>
  </w:p>
  <w:p w:rsidR="009574FD" w:rsidRDefault="009574FD" w:rsidP="00CC2C26">
    <w:pPr>
      <w:pStyle w:val="Header"/>
      <w:rPr>
        <w:rFonts w:ascii="Arial" w:hAnsi="Arial" w:cs="Arial"/>
        <w:iCs/>
        <w:sz w:val="20"/>
        <w:szCs w:val="20"/>
      </w:rPr>
    </w:pPr>
    <w:r>
      <w:rPr>
        <w:rFonts w:ascii="Arial" w:hAnsi="Arial" w:cs="Arial"/>
        <w:iCs/>
        <w:sz w:val="20"/>
        <w:szCs w:val="20"/>
      </w:rPr>
      <w:t xml:space="preserve">                             </w:t>
    </w:r>
    <w:r w:rsidRPr="00CC2C26">
      <w:rPr>
        <w:rFonts w:ascii="Arial" w:hAnsi="Arial" w:cs="Arial"/>
        <w:iCs/>
        <w:sz w:val="20"/>
        <w:szCs w:val="20"/>
      </w:rPr>
      <w:t xml:space="preserve">Actualizare Plan Urbanistic General și Regulament Local de Urbanism  </w:t>
    </w:r>
  </w:p>
  <w:p w:rsidR="009574FD" w:rsidRPr="00CC2C26" w:rsidRDefault="009574FD" w:rsidP="00CC2C26">
    <w:pPr>
      <w:pStyle w:val="Header"/>
      <w:rPr>
        <w:rFonts w:ascii="Arial" w:hAnsi="Arial" w:cs="Arial"/>
        <w:iCs/>
        <w:sz w:val="20"/>
        <w:szCs w:val="20"/>
      </w:rPr>
    </w:pPr>
    <w:r>
      <w:rPr>
        <w:rFonts w:ascii="Arial" w:hAnsi="Arial" w:cs="Arial"/>
        <w:iCs/>
        <w:sz w:val="20"/>
        <w:szCs w:val="20"/>
      </w:rPr>
      <w:t xml:space="preserve">                                                   </w:t>
    </w:r>
    <w:r w:rsidRPr="00CC2C26">
      <w:rPr>
        <w:rFonts w:ascii="Arial" w:hAnsi="Arial" w:cs="Arial"/>
        <w:iCs/>
        <w:sz w:val="20"/>
        <w:szCs w:val="20"/>
      </w:rPr>
      <w:t>Comuna Vulcana Băi, Județul Dâmbovița</w:t>
    </w:r>
  </w:p>
  <w:p w:rsidR="009574FD" w:rsidRDefault="009574FD" w:rsidP="00CC2C26">
    <w:pPr>
      <w:pStyle w:val="Header"/>
      <w:rPr>
        <w:rFonts w:ascii="Arial" w:hAnsi="Arial" w:cs="Arial"/>
        <w:iCs/>
        <w:sz w:val="18"/>
        <w:szCs w:val="18"/>
      </w:rPr>
    </w:pPr>
    <w:r w:rsidRPr="005B5807">
      <w:rPr>
        <w:rFonts w:ascii="Arial" w:hAnsi="Arial" w:cs="Arial"/>
        <w:iCs/>
        <w:sz w:val="18"/>
        <w:szCs w:val="18"/>
      </w:rPr>
      <w:pict>
        <v:rect id="_x0000_i1025" style="width:0;height:1.5pt" o:hralign="center" o:hrstd="t" o:hr="t" fillcolor="#a0a0a0" stroked="f"/>
      </w:pict>
    </w:r>
  </w:p>
  <w:p w:rsidR="009574FD" w:rsidRDefault="009574FD" w:rsidP="00CC2C2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62"/>
    <w:multiLevelType w:val="hybridMultilevel"/>
    <w:tmpl w:val="59ADEA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1CBD350D"/>
    <w:multiLevelType w:val="hybridMultilevel"/>
    <w:tmpl w:val="4680F2F6"/>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5C5576CC"/>
    <w:multiLevelType w:val="multilevel"/>
    <w:tmpl w:val="97D2D91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lowerLetter"/>
      <w:lvlText w:val="%4)"/>
      <w:lvlJc w:val="left"/>
      <w:pPr>
        <w:ind w:left="2832" w:hanging="708"/>
      </w:pPr>
    </w:lvl>
    <w:lvl w:ilvl="4">
      <w:start w:val="1"/>
      <w:numFmt w:val="decimal"/>
      <w:lvlText w:val="(%5)"/>
      <w:lvlJc w:val="left"/>
      <w:pPr>
        <w:ind w:left="3540" w:hanging="708"/>
      </w:pPr>
    </w:lvl>
    <w:lvl w:ilvl="5">
      <w:start w:val="1"/>
      <w:numFmt w:val="lowerLetter"/>
      <w:lvlText w:val="(%6)"/>
      <w:lvlJc w:val="left"/>
      <w:pPr>
        <w:ind w:left="4248" w:hanging="708"/>
      </w:pPr>
    </w:lvl>
    <w:lvl w:ilvl="6">
      <w:start w:val="1"/>
      <w:numFmt w:val="lowerRoman"/>
      <w:lvlText w:val="(%7)"/>
      <w:lvlJc w:val="left"/>
      <w:pPr>
        <w:ind w:left="4956" w:hanging="708"/>
      </w:pPr>
    </w:lvl>
    <w:lvl w:ilvl="7">
      <w:start w:val="1"/>
      <w:numFmt w:val="lowerLetter"/>
      <w:lvlText w:val="(%8)"/>
      <w:lvlJc w:val="left"/>
      <w:pPr>
        <w:ind w:left="5664" w:hanging="708"/>
      </w:pPr>
    </w:lvl>
    <w:lvl w:ilvl="8">
      <w:start w:val="1"/>
      <w:numFmt w:val="lowerRoman"/>
      <w:lvlText w:val="(%9)"/>
      <w:lvlJc w:val="left"/>
      <w:pPr>
        <w:ind w:left="6372" w:hanging="708"/>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425"/>
  <w:characterSpacingControl w:val="doNotCompress"/>
  <w:hdrShapeDefaults>
    <o:shapedefaults v:ext="edit" spidmax="7170"/>
  </w:hdrShapeDefaults>
  <w:footnotePr>
    <w:footnote w:id="0"/>
    <w:footnote w:id="1"/>
  </w:footnotePr>
  <w:endnotePr>
    <w:endnote w:id="0"/>
    <w:endnote w:id="1"/>
  </w:endnotePr>
  <w:compat>
    <w:useFELayout/>
  </w:compat>
  <w:rsids>
    <w:rsidRoot w:val="00434702"/>
    <w:rsid w:val="00003710"/>
    <w:rsid w:val="00037E54"/>
    <w:rsid w:val="00044248"/>
    <w:rsid w:val="00094029"/>
    <w:rsid w:val="001079BC"/>
    <w:rsid w:val="0016588B"/>
    <w:rsid w:val="001959A4"/>
    <w:rsid w:val="001979A8"/>
    <w:rsid w:val="001E084F"/>
    <w:rsid w:val="001F7B7F"/>
    <w:rsid w:val="0021256B"/>
    <w:rsid w:val="00246D76"/>
    <w:rsid w:val="004213E4"/>
    <w:rsid w:val="00434702"/>
    <w:rsid w:val="00484400"/>
    <w:rsid w:val="004D6081"/>
    <w:rsid w:val="005B4127"/>
    <w:rsid w:val="005B5807"/>
    <w:rsid w:val="00656CB8"/>
    <w:rsid w:val="00667F4A"/>
    <w:rsid w:val="0075438A"/>
    <w:rsid w:val="007A6D72"/>
    <w:rsid w:val="007D660D"/>
    <w:rsid w:val="009123FB"/>
    <w:rsid w:val="009549F2"/>
    <w:rsid w:val="009574FD"/>
    <w:rsid w:val="009A447E"/>
    <w:rsid w:val="009C29F5"/>
    <w:rsid w:val="00A24FCB"/>
    <w:rsid w:val="00A27DE8"/>
    <w:rsid w:val="00AC2D76"/>
    <w:rsid w:val="00AC72BB"/>
    <w:rsid w:val="00B277E9"/>
    <w:rsid w:val="00B67ADD"/>
    <w:rsid w:val="00BC37D7"/>
    <w:rsid w:val="00CC2C26"/>
    <w:rsid w:val="00D4523A"/>
    <w:rsid w:val="00D71888"/>
    <w:rsid w:val="00D83449"/>
    <w:rsid w:val="00E17819"/>
    <w:rsid w:val="00E41A31"/>
    <w:rsid w:val="00E93630"/>
    <w:rsid w:val="00F467C7"/>
    <w:rsid w:val="00FC7903"/>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23FB"/>
  </w:style>
  <w:style w:type="paragraph" w:styleId="Heading3">
    <w:name w:val="heading 3"/>
    <w:basedOn w:val="Normal"/>
    <w:next w:val="Normal"/>
    <w:link w:val="Heading3Char"/>
    <w:qFormat/>
    <w:rsid w:val="009574FD"/>
    <w:pPr>
      <w:spacing w:after="0" w:line="240" w:lineRule="auto"/>
      <w:ind w:firstLine="706"/>
      <w:jc w:val="both"/>
      <w:outlineLvl w:val="2"/>
    </w:pPr>
    <w:rPr>
      <w:rFonts w:ascii="Arial Narrow" w:eastAsia="Times New Roman" w:hAnsi="Arial Narrow" w:cs="Arial"/>
      <w:b/>
      <w:i/>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fobold">
    <w:name w:val="info_bold"/>
    <w:basedOn w:val="DefaultParagraphFont"/>
    <w:rsid w:val="009549F2"/>
  </w:style>
  <w:style w:type="paragraph" w:styleId="ListParagraph">
    <w:name w:val="List Paragraph"/>
    <w:basedOn w:val="Normal"/>
    <w:uiPriority w:val="34"/>
    <w:qFormat/>
    <w:rsid w:val="001F7B7F"/>
    <w:pPr>
      <w:ind w:left="720"/>
      <w:contextualSpacing/>
    </w:pPr>
    <w:rPr>
      <w:rFonts w:eastAsiaTheme="minorHAnsi"/>
      <w:lang w:val="en-US" w:eastAsia="en-US"/>
    </w:rPr>
  </w:style>
  <w:style w:type="paragraph" w:customStyle="1" w:styleId="Default">
    <w:name w:val="Default"/>
    <w:rsid w:val="00E41A31"/>
    <w:pPr>
      <w:autoSpaceDE w:val="0"/>
      <w:autoSpaceDN w:val="0"/>
      <w:adjustRightInd w:val="0"/>
      <w:spacing w:after="0" w:line="240" w:lineRule="auto"/>
    </w:pPr>
    <w:rPr>
      <w:rFonts w:ascii="Arial" w:eastAsiaTheme="minorHAnsi" w:hAnsi="Arial" w:cs="Arial"/>
      <w:color w:val="000000"/>
      <w:sz w:val="24"/>
      <w:szCs w:val="24"/>
      <w:lang w:val="en-US" w:eastAsia="en-US"/>
    </w:rPr>
  </w:style>
  <w:style w:type="paragraph" w:styleId="Header">
    <w:name w:val="header"/>
    <w:basedOn w:val="Normal"/>
    <w:link w:val="HeaderChar"/>
    <w:unhideWhenUsed/>
    <w:rsid w:val="00CC2C26"/>
    <w:pPr>
      <w:tabs>
        <w:tab w:val="center" w:pos="4513"/>
        <w:tab w:val="right" w:pos="9026"/>
      </w:tabs>
      <w:spacing w:after="0" w:line="240" w:lineRule="auto"/>
    </w:pPr>
  </w:style>
  <w:style w:type="character" w:customStyle="1" w:styleId="HeaderChar">
    <w:name w:val="Header Char"/>
    <w:basedOn w:val="DefaultParagraphFont"/>
    <w:link w:val="Header"/>
    <w:rsid w:val="00CC2C26"/>
  </w:style>
  <w:style w:type="paragraph" w:styleId="Footer">
    <w:name w:val="footer"/>
    <w:basedOn w:val="Normal"/>
    <w:link w:val="FooterChar"/>
    <w:uiPriority w:val="99"/>
    <w:unhideWhenUsed/>
    <w:rsid w:val="00CC2C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CC2C26"/>
  </w:style>
  <w:style w:type="paragraph" w:styleId="BalloonText">
    <w:name w:val="Balloon Text"/>
    <w:basedOn w:val="Normal"/>
    <w:link w:val="BalloonTextChar"/>
    <w:uiPriority w:val="99"/>
    <w:semiHidden/>
    <w:unhideWhenUsed/>
    <w:rsid w:val="00CC2C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2C26"/>
    <w:rPr>
      <w:rFonts w:ascii="Tahoma" w:hAnsi="Tahoma" w:cs="Tahoma"/>
      <w:sz w:val="16"/>
      <w:szCs w:val="16"/>
    </w:rPr>
  </w:style>
  <w:style w:type="paragraph" w:styleId="BodyText3">
    <w:name w:val="Body Text 3"/>
    <w:basedOn w:val="Normal"/>
    <w:link w:val="BodyText3Char"/>
    <w:qFormat/>
    <w:rsid w:val="007D660D"/>
    <w:pPr>
      <w:spacing w:after="120" w:line="240" w:lineRule="auto"/>
    </w:pPr>
    <w:rPr>
      <w:rFonts w:ascii="Times New Roman" w:eastAsia="Times New Roman" w:hAnsi="Times New Roman" w:cs="Times New Roman"/>
      <w:sz w:val="16"/>
      <w:szCs w:val="16"/>
      <w:lang w:eastAsia="en-US"/>
    </w:rPr>
  </w:style>
  <w:style w:type="character" w:customStyle="1" w:styleId="BodyText3Char">
    <w:name w:val="Body Text 3 Char"/>
    <w:basedOn w:val="DefaultParagraphFont"/>
    <w:link w:val="BodyText3"/>
    <w:rsid w:val="007D660D"/>
    <w:rPr>
      <w:rFonts w:ascii="Times New Roman" w:eastAsia="Times New Roman" w:hAnsi="Times New Roman" w:cs="Times New Roman"/>
      <w:sz w:val="16"/>
      <w:szCs w:val="16"/>
      <w:lang w:eastAsia="en-US"/>
    </w:rPr>
  </w:style>
  <w:style w:type="paragraph" w:styleId="BodyText">
    <w:name w:val="Body Text"/>
    <w:basedOn w:val="Normal"/>
    <w:link w:val="BodyTextChar"/>
    <w:uiPriority w:val="99"/>
    <w:unhideWhenUsed/>
    <w:rsid w:val="007D660D"/>
    <w:pPr>
      <w:spacing w:after="120"/>
    </w:pPr>
  </w:style>
  <w:style w:type="character" w:customStyle="1" w:styleId="BodyTextChar">
    <w:name w:val="Body Text Char"/>
    <w:basedOn w:val="DefaultParagraphFont"/>
    <w:link w:val="BodyText"/>
    <w:uiPriority w:val="99"/>
    <w:rsid w:val="007D660D"/>
  </w:style>
  <w:style w:type="character" w:customStyle="1" w:styleId="NormalWebChar">
    <w:name w:val="Normal (Web) Char"/>
    <w:link w:val="NormalWeb"/>
    <w:qFormat/>
    <w:rsid w:val="00B67ADD"/>
    <w:rPr>
      <w:sz w:val="24"/>
      <w:szCs w:val="24"/>
      <w:lang w:eastAsia="en-US"/>
    </w:rPr>
  </w:style>
  <w:style w:type="paragraph" w:styleId="NormalWeb">
    <w:name w:val="Normal (Web)"/>
    <w:basedOn w:val="Normal"/>
    <w:link w:val="NormalWebChar"/>
    <w:uiPriority w:val="99"/>
    <w:qFormat/>
    <w:rsid w:val="00B67ADD"/>
    <w:pPr>
      <w:spacing w:beforeAutospacing="1" w:after="0" w:afterAutospacing="1" w:line="240" w:lineRule="auto"/>
    </w:pPr>
    <w:rPr>
      <w:sz w:val="24"/>
      <w:szCs w:val="24"/>
      <w:lang w:eastAsia="en-US"/>
    </w:rPr>
  </w:style>
  <w:style w:type="character" w:styleId="Hyperlink">
    <w:name w:val="Hyperlink"/>
    <w:basedOn w:val="DefaultParagraphFont"/>
    <w:uiPriority w:val="99"/>
    <w:unhideWhenUsed/>
    <w:rsid w:val="00D4523A"/>
    <w:rPr>
      <w:color w:val="0000FF"/>
      <w:u w:val="single"/>
    </w:rPr>
  </w:style>
  <w:style w:type="character" w:customStyle="1" w:styleId="nowrap">
    <w:name w:val="nowrap"/>
    <w:basedOn w:val="DefaultParagraphFont"/>
    <w:rsid w:val="00D4523A"/>
  </w:style>
  <w:style w:type="character" w:customStyle="1" w:styleId="Heading3Char">
    <w:name w:val="Heading 3 Char"/>
    <w:basedOn w:val="DefaultParagraphFont"/>
    <w:link w:val="Heading3"/>
    <w:rsid w:val="009574FD"/>
    <w:rPr>
      <w:rFonts w:ascii="Arial Narrow" w:eastAsia="Times New Roman" w:hAnsi="Arial Narrow" w:cs="Arial"/>
      <w:b/>
      <w:i/>
      <w:sz w:val="24"/>
      <w:szCs w:val="24"/>
      <w:lang w:eastAsia="en-US"/>
    </w:rPr>
  </w:style>
  <w:style w:type="paragraph" w:customStyle="1" w:styleId="Style6">
    <w:name w:val="Style6"/>
    <w:basedOn w:val="Normal"/>
    <w:qFormat/>
    <w:rsid w:val="009574FD"/>
    <w:pPr>
      <w:widowControl w:val="0"/>
      <w:spacing w:after="0" w:line="269" w:lineRule="exact"/>
      <w:jc w:val="both"/>
    </w:pPr>
    <w:rPr>
      <w:rFonts w:ascii="Arial" w:eastAsia="Times New Roman" w:hAnsi="Arial" w:cs="Times New Roman"/>
      <w:sz w:val="24"/>
      <w:szCs w:val="24"/>
      <w:lang w:eastAsia="en-US"/>
    </w:rPr>
  </w:style>
  <w:style w:type="paragraph" w:customStyle="1" w:styleId="Style9">
    <w:name w:val="Style9"/>
    <w:basedOn w:val="Normal"/>
    <w:qFormat/>
    <w:rsid w:val="009574FD"/>
    <w:pPr>
      <w:widowControl w:val="0"/>
      <w:spacing w:after="0" w:line="470" w:lineRule="exact"/>
      <w:ind w:firstLine="725"/>
    </w:pPr>
    <w:rPr>
      <w:rFonts w:ascii="Times New Roman" w:eastAsia="Times New Roman" w:hAnsi="Times New Roman" w:cs="Times New Roman"/>
      <w:sz w:val="24"/>
      <w:szCs w:val="24"/>
      <w:lang w:eastAsia="en-US"/>
    </w:rPr>
  </w:style>
  <w:style w:type="table" w:styleId="TableGrid">
    <w:name w:val="Table Grid"/>
    <w:basedOn w:val="TableNormal"/>
    <w:uiPriority w:val="59"/>
    <w:rsid w:val="00F467C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Bodytext0">
    <w:name w:val="Body text_"/>
    <w:link w:val="Bodytext1"/>
    <w:locked/>
    <w:rsid w:val="00F467C7"/>
    <w:rPr>
      <w:sz w:val="14"/>
      <w:szCs w:val="14"/>
      <w:shd w:val="clear" w:color="auto" w:fill="FFFFFF"/>
    </w:rPr>
  </w:style>
  <w:style w:type="paragraph" w:customStyle="1" w:styleId="Bodytext1">
    <w:name w:val="Body text1"/>
    <w:basedOn w:val="Normal"/>
    <w:link w:val="Bodytext0"/>
    <w:rsid w:val="00F467C7"/>
    <w:pPr>
      <w:shd w:val="clear" w:color="auto" w:fill="FFFFFF"/>
      <w:spacing w:after="0" w:line="149" w:lineRule="exact"/>
      <w:jc w:val="both"/>
    </w:pPr>
    <w:rPr>
      <w:sz w:val="14"/>
      <w:szCs w:val="14"/>
    </w:rPr>
  </w:style>
  <w:style w:type="character" w:customStyle="1" w:styleId="Bodytext2">
    <w:name w:val="Body text"/>
    <w:rsid w:val="00F467C7"/>
    <w:rPr>
      <w:rFonts w:ascii="Times New Roman" w:hAnsi="Times New Roman" w:cs="Times New Roman"/>
      <w:spacing w:val="0"/>
      <w:sz w:val="14"/>
      <w:szCs w:val="14"/>
      <w:lang w:bidi="ar-SA"/>
    </w:rPr>
  </w:style>
  <w:style w:type="character" w:customStyle="1" w:styleId="Bodytext18">
    <w:name w:val="Body text18"/>
    <w:rsid w:val="00F467C7"/>
    <w:rPr>
      <w:rFonts w:ascii="Arial" w:eastAsia="Times New Roman" w:hAnsi="Arial" w:cs="Arial"/>
      <w:spacing w:val="0"/>
      <w:sz w:val="18"/>
      <w:szCs w:val="18"/>
      <w:lang w:bidi="ar-SA"/>
    </w:rPr>
  </w:style>
  <w:style w:type="character" w:customStyle="1" w:styleId="Bodytext17">
    <w:name w:val="Body text17"/>
    <w:rsid w:val="00F467C7"/>
    <w:rPr>
      <w:rFonts w:ascii="Arial" w:eastAsia="Times New Roman" w:hAnsi="Arial" w:cs="Arial"/>
      <w:spacing w:val="0"/>
      <w:sz w:val="18"/>
      <w:szCs w:val="18"/>
      <w:lang w:bidi="ar-SA"/>
    </w:rPr>
  </w:style>
  <w:style w:type="paragraph" w:customStyle="1" w:styleId="Frspaiere1">
    <w:name w:val="Fără spațiere1"/>
    <w:qFormat/>
    <w:rsid w:val="001979A8"/>
    <w:pPr>
      <w:suppressAutoHyphens/>
      <w:spacing w:after="0" w:line="240" w:lineRule="auto"/>
    </w:pPr>
    <w:rPr>
      <w:rFonts w:ascii="Times New Roman" w:eastAsia="Times New Roman" w:hAnsi="Times New Roman" w:cs="Times New Roman"/>
      <w:sz w:val="28"/>
      <w:lang w:eastAsia="ar-SA"/>
    </w:rPr>
  </w:style>
  <w:style w:type="paragraph" w:customStyle="1" w:styleId="TextnormalCharCaracterCaracter">
    <w:name w:val="Text normal Char Caracter Caracter"/>
    <w:link w:val="TextnormalCharCaracterCaracterCaracter"/>
    <w:rsid w:val="001979A8"/>
    <w:pPr>
      <w:spacing w:before="80" w:after="160" w:line="240" w:lineRule="auto"/>
      <w:ind w:left="1304"/>
      <w:jc w:val="both"/>
    </w:pPr>
    <w:rPr>
      <w:rFonts w:ascii="Arial" w:eastAsia="Times New Roman" w:hAnsi="Arial" w:cs="Times New Roman"/>
      <w:lang w:eastAsia="en-US"/>
    </w:rPr>
  </w:style>
  <w:style w:type="character" w:customStyle="1" w:styleId="TextnormalCharCaracterCaracterCaracter">
    <w:name w:val="Text normal Char Caracter Caracter Caracter"/>
    <w:link w:val="TextnormalCharCaracterCaracter"/>
    <w:rsid w:val="001979A8"/>
    <w:rPr>
      <w:rFonts w:ascii="Arial" w:eastAsia="Times New Roman" w:hAnsi="Arial" w:cs="Times New Roman"/>
      <w:lang w:eastAsia="en-US"/>
    </w:rPr>
  </w:style>
  <w:style w:type="character" w:customStyle="1" w:styleId="st1">
    <w:name w:val="st1"/>
    <w:basedOn w:val="DefaultParagraphFont"/>
    <w:rsid w:val="00246D76"/>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Gratuit\ge2donzuge\legea-nr-49-2011-pentru-aprobarea-ordonantei-de-urgenta-a-guvernului-nr-57-2007-privind-regimul-ariilor-naturale-protejate-conservarea-habitatelor-naturale-a-florei-si-faunei-salbatice?d=2018-12-14" TargetMode="External"/><Relationship Id="rId13" Type="http://schemas.openxmlformats.org/officeDocument/2006/relationships/hyperlink" Target="https://ro.wikipedia.org/wiki/Ministerul_Culturii,_Cultelor_%C8%99i_Patrimoniului_Na%C8%9Bional" TargetMode="External"/><Relationship Id="rId18" Type="http://schemas.openxmlformats.org/officeDocument/2006/relationships/hyperlink" Target="https://ro.wikipedia.org/wiki/Izvoarele,_D%C3%A2mbovi%C8%9Ba" TargetMode="External"/><Relationship Id="rId26"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image" Target="media/image3.png"/><Relationship Id="rId7" Type="http://schemas.openxmlformats.org/officeDocument/2006/relationships/hyperlink" Target="file:///C:\Gratuit\geydqobuge\ordonanta-de-urgenta-nr-57-2007-privind-regimul-ariilor-naturale-protejate-conservarea-habitatelor-naturale-a-florei-si-faunei-salbatice?pid=48878121&amp;d=2018-12-14" TargetMode="External"/><Relationship Id="rId12" Type="http://schemas.openxmlformats.org/officeDocument/2006/relationships/hyperlink" Target="https://ro.wikipedia.org/wiki/Comuna_Vulcana-B%C4%83i,_D%C3%A2mbovi%C8%9Ba" TargetMode="External"/><Relationship Id="rId17" Type="http://schemas.openxmlformats.org/officeDocument/2006/relationships/hyperlink" Target="https://ro.wikipedia.org/wiki/DN72A" TargetMode="External"/><Relationship Id="rId25" Type="http://schemas.openxmlformats.org/officeDocument/2006/relationships/image" Target="media/image7.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ro.wikipedia.org/wiki/R%C3%A2ul_D%C3%A2mbovi%C8%9Ba" TargetMode="External"/><Relationship Id="rId20" Type="http://schemas.openxmlformats.org/officeDocument/2006/relationships/image" Target="media/image2.png"/><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o.wikipedia.org/wiki/Vulcana-B%C4%83i,_D%C3%A2mbovi%C8%9Ba" TargetMode="External"/><Relationship Id="rId24" Type="http://schemas.openxmlformats.org/officeDocument/2006/relationships/image" Target="media/image6.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ro.wikipedia.org/wiki/Doice%C8%99ti,_D%C3%A2mbovi%C8%9Ba" TargetMode="External"/><Relationship Id="rId23" Type="http://schemas.openxmlformats.org/officeDocument/2006/relationships/image" Target="media/image5.png"/><Relationship Id="rId28" Type="http://schemas.openxmlformats.org/officeDocument/2006/relationships/image" Target="media/image10.jpeg"/><Relationship Id="rId10" Type="http://schemas.openxmlformats.org/officeDocument/2006/relationships/hyperlink" Target="https://ro.wikipedia.org/wiki/Cod_LMI" TargetMode="External"/><Relationship Id="rId19" Type="http://schemas.openxmlformats.org/officeDocument/2006/relationships/image" Target="media/image1.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ro.wikipedia.org/wiki/Comuna_Vulcana-B%C4%83i,_D%C3%A2mbovi%C8%9Ba" TargetMode="External"/><Relationship Id="rId14" Type="http://schemas.openxmlformats.org/officeDocument/2006/relationships/hyperlink" Target="https://ro.wikipedia.org/wiki/DN71" TargetMode="Externa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803</TotalTime>
  <Pages>50</Pages>
  <Words>18440</Words>
  <Characters>106952</Characters>
  <Application>Microsoft Office Word</Application>
  <DocSecurity>0</DocSecurity>
  <Lines>891</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Computer</dc:creator>
  <cp:keywords/>
  <dc:description/>
  <cp:lastModifiedBy>Computer</cp:lastModifiedBy>
  <cp:revision>7</cp:revision>
  <dcterms:created xsi:type="dcterms:W3CDTF">2019-01-10T15:22:00Z</dcterms:created>
  <dcterms:modified xsi:type="dcterms:W3CDTF">2019-08-14T17:48:00Z</dcterms:modified>
</cp:coreProperties>
</file>